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1D6F" w14:textId="2CCD1240" w:rsidR="006B1CDD" w:rsidRDefault="00286565" w:rsidP="002B2C9B">
      <w:pPr>
        <w:pStyle w:val="DocumentHeading1"/>
      </w:pPr>
      <w:r>
        <w:t>Step 2 – Student Appeal Form</w:t>
      </w:r>
    </w:p>
    <w:p w14:paraId="7ED5E863" w14:textId="3D36869E" w:rsidR="006B1CDD" w:rsidRPr="00B67643" w:rsidRDefault="00922C5B" w:rsidP="00B67643">
      <w:pPr>
        <w:pStyle w:val="Documentintropara"/>
        <w:spacing w:after="0" w:line="240" w:lineRule="auto"/>
        <w:rPr>
          <w:sz w:val="16"/>
          <w:szCs w:val="16"/>
        </w:rPr>
      </w:pPr>
      <w:r>
        <w:rPr>
          <w:caps w:val="0"/>
        </w:rPr>
        <w:t xml:space="preserve">Before completing this </w:t>
      </w:r>
      <w:proofErr w:type="gramStart"/>
      <w:r>
        <w:rPr>
          <w:caps w:val="0"/>
        </w:rPr>
        <w:t>form</w:t>
      </w:r>
      <w:proofErr w:type="gramEnd"/>
      <w:r>
        <w:rPr>
          <w:caps w:val="0"/>
        </w:rPr>
        <w:t xml:space="preserve"> you should read the </w:t>
      </w:r>
      <w:hyperlink r:id="rId12" w:anchor="appeals" w:history="1">
        <w:r>
          <w:rPr>
            <w:rStyle w:val="Hyperlink"/>
            <w:caps w:val="0"/>
          </w:rPr>
          <w:t>Appeals Policy And Procedure</w:t>
        </w:r>
      </w:hyperlink>
      <w:r>
        <w:rPr>
          <w:caps w:val="0"/>
        </w:rPr>
        <w:t xml:space="preserve">  </w:t>
      </w:r>
      <w:r w:rsidR="00B67643">
        <w:rPr>
          <w:caps w:val="0"/>
        </w:rPr>
        <w:br/>
      </w:r>
    </w:p>
    <w:p w14:paraId="30EF24DE" w14:textId="218F1FB5" w:rsidR="00286565" w:rsidRPr="00B67643" w:rsidRDefault="00286565" w:rsidP="00B67643">
      <w:pPr>
        <w:pStyle w:val="Documentbody"/>
        <w:spacing w:after="0" w:line="240" w:lineRule="auto"/>
        <w:rPr>
          <w:sz w:val="16"/>
          <w:szCs w:val="16"/>
        </w:rPr>
      </w:pPr>
      <w:r>
        <w:t>Ensure you have attempted Step 1 – Early Resolution before initiating a Step 2 Appeal.</w:t>
      </w:r>
      <w:r w:rsidR="00B67643">
        <w:br/>
      </w:r>
      <w:r>
        <w:t xml:space="preserve"> </w:t>
      </w:r>
    </w:p>
    <w:p w14:paraId="2FBE7388" w14:textId="6AF0DD48" w:rsidR="00286565" w:rsidRDefault="00286565" w:rsidP="00B67643">
      <w:pPr>
        <w:pStyle w:val="Documentbody"/>
        <w:spacing w:after="0" w:line="240" w:lineRule="auto"/>
      </w:pPr>
      <w:r>
        <w:t xml:space="preserve">Use this form to submit a Step 2 Appeal against an academic decision reached through the application of a </w:t>
      </w:r>
      <w:proofErr w:type="gramStart"/>
      <w:r>
        <w:t>University</w:t>
      </w:r>
      <w:proofErr w:type="gramEnd"/>
      <w:r>
        <w:t xml:space="preserve"> policy, procedure or regulation. Appeals must be submitted within </w:t>
      </w:r>
      <w:r w:rsidRPr="00286565">
        <w:rPr>
          <w:b/>
          <w:bCs/>
        </w:rPr>
        <w:t>twenty (20) working days</w:t>
      </w:r>
      <w:r>
        <w:t xml:space="preserve"> of the outcome of the relevant decision-making b</w:t>
      </w:r>
      <w:r w:rsidR="00922C5B">
        <w:t>o</w:t>
      </w:r>
      <w:r>
        <w:t xml:space="preserve">dy (e.g.) Assessment Board, Academic Misconduct Panel, Academic </w:t>
      </w:r>
      <w:r w:rsidR="000F3D26">
        <w:t>Disciplinary</w:t>
      </w:r>
      <w:r>
        <w:t xml:space="preserve"> Committee) against which you are appealing. Appeals received after this deadline will </w:t>
      </w:r>
      <w:r w:rsidR="00F53B93">
        <w:t xml:space="preserve">normally </w:t>
      </w:r>
      <w:r>
        <w:t xml:space="preserve">not be accepted unless you can evidence extenuating circumstances to account for the delay. </w:t>
      </w:r>
      <w:r>
        <w:br/>
      </w:r>
      <w:r w:rsidR="00DA33B0" w:rsidRPr="00192CCD">
        <w:rPr>
          <w:b/>
          <w:bCs/>
        </w:rPr>
        <w:t xml:space="preserve">Please </w:t>
      </w:r>
      <w:r w:rsidRPr="00192CCD">
        <w:rPr>
          <w:b/>
          <w:bCs/>
        </w:rPr>
        <w:t xml:space="preserve">complete all the </w:t>
      </w:r>
      <w:proofErr w:type="gramStart"/>
      <w:r w:rsidRPr="00192CCD">
        <w:rPr>
          <w:b/>
          <w:bCs/>
        </w:rPr>
        <w:t>sections</w:t>
      </w:r>
      <w:r w:rsidR="00DA33B0" w:rsidRPr="00192CCD">
        <w:rPr>
          <w:b/>
          <w:bCs/>
        </w:rPr>
        <w:t>, or</w:t>
      </w:r>
      <w:proofErr w:type="gramEnd"/>
      <w:r w:rsidR="00DA33B0" w:rsidRPr="00192CCD">
        <w:rPr>
          <w:b/>
          <w:bCs/>
        </w:rPr>
        <w:t xml:space="preserve"> explain if you are unable to do so</w:t>
      </w:r>
      <w:r w:rsidRPr="00192CCD">
        <w:rPr>
          <w:b/>
          <w:bCs/>
        </w:rPr>
        <w:t>.</w:t>
      </w:r>
      <w:r>
        <w:t xml:space="preserve"> </w:t>
      </w:r>
    </w:p>
    <w:p w14:paraId="786D14CF" w14:textId="2FA085A2" w:rsidR="00286565" w:rsidRPr="00807CC5" w:rsidRDefault="00B67643" w:rsidP="00286565">
      <w:pPr>
        <w:pStyle w:val="DocumentHeading2"/>
      </w:pPr>
      <w:r>
        <w:br/>
      </w:r>
      <w:r w:rsidR="00286565">
        <w:t>Advice</w:t>
      </w:r>
    </w:p>
    <w:p w14:paraId="0BC43852" w14:textId="6967C334" w:rsidR="00286565" w:rsidRDefault="00286565" w:rsidP="00286565">
      <w:pPr>
        <w:pStyle w:val="Documentbody"/>
      </w:pPr>
      <w:bookmarkStart w:id="0" w:name="_Hlk177454246"/>
      <w:r>
        <w:t>Before completing this form,</w:t>
      </w:r>
      <w:r w:rsidR="00DA33B0">
        <w:t xml:space="preserve"> we recommend reviewing the </w:t>
      </w:r>
      <w:hyperlink r:id="rId13" w:history="1">
        <w:r w:rsidR="00DA33B0" w:rsidRPr="00DA33B0">
          <w:rPr>
            <w:rStyle w:val="Hyperlink"/>
          </w:rPr>
          <w:t>Student App Guidance</w:t>
        </w:r>
      </w:hyperlink>
      <w:r>
        <w:t xml:space="preserve"> we </w:t>
      </w:r>
      <w:r w:rsidR="00DA33B0">
        <w:t xml:space="preserve">also </w:t>
      </w:r>
      <w:r>
        <w:t xml:space="preserve">recommend that you contact the Students’ Union (SU) for free impartial advice. You can email </w:t>
      </w:r>
      <w:hyperlink r:id="rId14" w:history="1">
        <w:r w:rsidRPr="008C362E">
          <w:rPr>
            <w:rStyle w:val="Hyperlink"/>
          </w:rPr>
          <w:t>advice@thesu.org.uk</w:t>
        </w:r>
      </w:hyperlink>
      <w:r w:rsidR="00922C5B">
        <w:t xml:space="preserve">, with more information here: </w:t>
      </w:r>
      <w:hyperlink r:id="rId15" w:tgtFrame="_blank" w:history="1">
        <w:r w:rsidR="00922C5B">
          <w:rPr>
            <w:rStyle w:val="Hyperlink"/>
          </w:rPr>
          <w:t>https://www.thesu.org.uk/advice/</w:t>
        </w:r>
      </w:hyperlink>
      <w:r w:rsidR="00922C5B">
        <w:t>.</w:t>
      </w:r>
    </w:p>
    <w:bookmarkEnd w:id="0"/>
    <w:p w14:paraId="01B163A8" w14:textId="100C09D3" w:rsidR="00286565" w:rsidRPr="00807CC5" w:rsidRDefault="00286565" w:rsidP="00286565">
      <w:pPr>
        <w:pStyle w:val="DocumentHeading2"/>
      </w:pPr>
      <w:r>
        <w:t>Third Party Requests</w:t>
      </w:r>
    </w:p>
    <w:p w14:paraId="0D48CA8C" w14:textId="462147B7" w:rsidR="00286565" w:rsidRDefault="00286565" w:rsidP="00286565">
      <w:pPr>
        <w:pStyle w:val="Documentbody"/>
      </w:pPr>
      <w:bookmarkStart w:id="1" w:name="_Hlk177453991"/>
      <w:r>
        <w:t xml:space="preserve">Under Data Protection legislation, the University cannot deal with </w:t>
      </w:r>
      <w:r w:rsidR="00CA4DCD">
        <w:t>appeal</w:t>
      </w:r>
      <w:r>
        <w:t xml:space="preserve">s submitted by a third party unless </w:t>
      </w:r>
      <w:r w:rsidR="00922C5B">
        <w:t xml:space="preserve">there is a valid reason for a third party to act on your behalf, and </w:t>
      </w:r>
      <w:r>
        <w:t xml:space="preserve">you have formally authorised </w:t>
      </w:r>
      <w:r w:rsidR="00922C5B">
        <w:t>them to do so</w:t>
      </w:r>
      <w:r>
        <w:t xml:space="preserve">. </w:t>
      </w:r>
      <w:r w:rsidR="00922C5B">
        <w:t>Y</w:t>
      </w:r>
      <w:r>
        <w:t xml:space="preserve">ou can give this authorisation by completing a </w:t>
      </w:r>
      <w:hyperlink r:id="rId16" w:anchor="appeals" w:history="1">
        <w:r w:rsidR="00292039">
          <w:rPr>
            <w:rStyle w:val="Hyperlink"/>
          </w:rPr>
          <w:t>Third Party Consent Form</w:t>
        </w:r>
      </w:hyperlink>
      <w:r w:rsidR="00292039">
        <w:t xml:space="preserve"> </w:t>
      </w:r>
      <w:r>
        <w:t xml:space="preserve">and returning it to </w:t>
      </w:r>
      <w:hyperlink r:id="rId17" w:history="1">
        <w:r w:rsidRPr="008C362E">
          <w:rPr>
            <w:rStyle w:val="Hyperlink"/>
          </w:rPr>
          <w:t>qae@falmouth.ac.uk</w:t>
        </w:r>
      </w:hyperlink>
      <w:r>
        <w:t xml:space="preserve"> </w:t>
      </w:r>
    </w:p>
    <w:bookmarkEnd w:id="1"/>
    <w:p w14:paraId="275B6637" w14:textId="77777777" w:rsidR="00286565" w:rsidRDefault="00286565" w:rsidP="00CC5D3C">
      <w:pPr>
        <w:pStyle w:val="Documentbody"/>
        <w:spacing w:after="0" w:line="240" w:lineRule="auto"/>
      </w:pPr>
    </w:p>
    <w:p w14:paraId="4B8F9760" w14:textId="49409525" w:rsidR="006B1CDD" w:rsidRDefault="00292039" w:rsidP="00CC5D3C">
      <w:pPr>
        <w:pStyle w:val="DocumentHeading2"/>
        <w:numPr>
          <w:ilvl w:val="0"/>
          <w:numId w:val="6"/>
        </w:numPr>
        <w:spacing w:line="240" w:lineRule="auto"/>
        <w:ind w:left="284" w:hanging="284"/>
      </w:pPr>
      <w:r>
        <w:t xml:space="preserve">Your Details: </w:t>
      </w:r>
    </w:p>
    <w:tbl>
      <w:tblPr>
        <w:tblStyle w:val="TableGrid"/>
        <w:tblW w:w="0" w:type="auto"/>
        <w:tblLook w:val="04A0" w:firstRow="1" w:lastRow="0" w:firstColumn="1" w:lastColumn="0" w:noHBand="0" w:noVBand="1"/>
      </w:tblPr>
      <w:tblGrid>
        <w:gridCol w:w="2263"/>
        <w:gridCol w:w="6225"/>
      </w:tblGrid>
      <w:tr w:rsidR="00292039" w14:paraId="588DF094" w14:textId="77777777" w:rsidTr="00394277">
        <w:tc>
          <w:tcPr>
            <w:tcW w:w="2263" w:type="dxa"/>
          </w:tcPr>
          <w:p w14:paraId="6BB46997" w14:textId="0355B102" w:rsidR="00292039" w:rsidRDefault="00292039" w:rsidP="002B2C9B">
            <w:pPr>
              <w:pStyle w:val="Documentbody"/>
            </w:pPr>
            <w:r>
              <w:t xml:space="preserve">Full name: </w:t>
            </w:r>
          </w:p>
        </w:tc>
        <w:tc>
          <w:tcPr>
            <w:tcW w:w="6225" w:type="dxa"/>
          </w:tcPr>
          <w:p w14:paraId="0343BBF2" w14:textId="77777777" w:rsidR="00292039" w:rsidRDefault="00292039" w:rsidP="002B2C9B">
            <w:pPr>
              <w:pStyle w:val="Documentbody"/>
            </w:pPr>
          </w:p>
        </w:tc>
      </w:tr>
      <w:tr w:rsidR="00292039" w14:paraId="4559EF6D" w14:textId="77777777" w:rsidTr="00394277">
        <w:tc>
          <w:tcPr>
            <w:tcW w:w="2263" w:type="dxa"/>
          </w:tcPr>
          <w:p w14:paraId="58534A6A" w14:textId="09745393" w:rsidR="00292039" w:rsidRDefault="00292039" w:rsidP="002B2C9B">
            <w:pPr>
              <w:pStyle w:val="Documentbody"/>
            </w:pPr>
            <w:r>
              <w:t>Student number:</w:t>
            </w:r>
          </w:p>
        </w:tc>
        <w:tc>
          <w:tcPr>
            <w:tcW w:w="6225" w:type="dxa"/>
          </w:tcPr>
          <w:p w14:paraId="0E5A9D87" w14:textId="77777777" w:rsidR="00292039" w:rsidRDefault="00292039" w:rsidP="002B2C9B">
            <w:pPr>
              <w:pStyle w:val="Documentbody"/>
            </w:pPr>
          </w:p>
        </w:tc>
      </w:tr>
      <w:tr w:rsidR="00292039" w14:paraId="54BC234C" w14:textId="77777777" w:rsidTr="00394277">
        <w:tc>
          <w:tcPr>
            <w:tcW w:w="2263" w:type="dxa"/>
          </w:tcPr>
          <w:p w14:paraId="264308F5" w14:textId="4144B907" w:rsidR="00292039" w:rsidRDefault="00292039" w:rsidP="002B2C9B">
            <w:pPr>
              <w:pStyle w:val="Documentbody"/>
            </w:pPr>
            <w:r>
              <w:t>Course Title:</w:t>
            </w:r>
          </w:p>
        </w:tc>
        <w:tc>
          <w:tcPr>
            <w:tcW w:w="6225" w:type="dxa"/>
          </w:tcPr>
          <w:p w14:paraId="74BB691B" w14:textId="77777777" w:rsidR="00292039" w:rsidRDefault="00292039" w:rsidP="002B2C9B">
            <w:pPr>
              <w:pStyle w:val="Documentbody"/>
            </w:pPr>
          </w:p>
        </w:tc>
      </w:tr>
      <w:tr w:rsidR="00692A18" w14:paraId="63073D13" w14:textId="77777777" w:rsidTr="00394277">
        <w:trPr>
          <w:trHeight w:val="972"/>
        </w:trPr>
        <w:tc>
          <w:tcPr>
            <w:tcW w:w="2263" w:type="dxa"/>
          </w:tcPr>
          <w:p w14:paraId="15670D2C" w14:textId="17911B94" w:rsidR="00692A18" w:rsidRDefault="00692A18" w:rsidP="002B2C9B">
            <w:pPr>
              <w:pStyle w:val="Documentbody"/>
            </w:pPr>
            <w:r>
              <w:t xml:space="preserve">Personal email address (as per </w:t>
            </w:r>
            <w:proofErr w:type="spellStart"/>
            <w:r w:rsidR="00394277">
              <w:t>myfalmouth</w:t>
            </w:r>
            <w:proofErr w:type="spellEnd"/>
            <w:r>
              <w:t>)</w:t>
            </w:r>
            <w:r w:rsidR="00125E90">
              <w:t>:</w:t>
            </w:r>
          </w:p>
        </w:tc>
        <w:tc>
          <w:tcPr>
            <w:tcW w:w="6225" w:type="dxa"/>
          </w:tcPr>
          <w:p w14:paraId="2D70FF84" w14:textId="77777777" w:rsidR="00692A18" w:rsidRDefault="00692A18" w:rsidP="002B2C9B">
            <w:pPr>
              <w:pStyle w:val="Documentbody"/>
            </w:pPr>
          </w:p>
        </w:tc>
      </w:tr>
    </w:tbl>
    <w:p w14:paraId="5F1D8EB8" w14:textId="77777777" w:rsidR="00082B2A" w:rsidRDefault="00082B2A" w:rsidP="002B2C9B">
      <w:pPr>
        <w:pStyle w:val="Documentbody"/>
      </w:pPr>
    </w:p>
    <w:p w14:paraId="5EAF11F1" w14:textId="4E19EB78" w:rsidR="006B1CDD" w:rsidRPr="00922C5B" w:rsidRDefault="00AC1CFC" w:rsidP="008E461B">
      <w:pPr>
        <w:pStyle w:val="Documentbody"/>
        <w:numPr>
          <w:ilvl w:val="0"/>
          <w:numId w:val="6"/>
        </w:numPr>
        <w:ind w:left="284" w:hanging="284"/>
        <w:rPr>
          <w:b/>
          <w:bCs/>
        </w:rPr>
      </w:pPr>
      <w:r w:rsidRPr="00922C5B">
        <w:rPr>
          <w:b/>
          <w:bCs/>
        </w:rPr>
        <w:t xml:space="preserve">What are you appealing against? </w:t>
      </w:r>
    </w:p>
    <w:tbl>
      <w:tblPr>
        <w:tblStyle w:val="TableGrid"/>
        <w:tblW w:w="0" w:type="auto"/>
        <w:tblInd w:w="568" w:type="dxa"/>
        <w:tblLook w:val="04A0" w:firstRow="1" w:lastRow="0" w:firstColumn="1" w:lastColumn="0" w:noHBand="0" w:noVBand="1"/>
      </w:tblPr>
      <w:tblGrid>
        <w:gridCol w:w="3937"/>
        <w:gridCol w:w="3983"/>
      </w:tblGrid>
      <w:tr w:rsidR="00844884" w14:paraId="1A4C27D3" w14:textId="77777777" w:rsidTr="008E461B">
        <w:tc>
          <w:tcPr>
            <w:tcW w:w="3937" w:type="dxa"/>
          </w:tcPr>
          <w:p w14:paraId="3B553990" w14:textId="49F7B96D" w:rsidR="00844884" w:rsidRDefault="00844884" w:rsidP="00844884">
            <w:pPr>
              <w:pStyle w:val="Documentlistletters"/>
              <w:numPr>
                <w:ilvl w:val="0"/>
                <w:numId w:val="0"/>
              </w:numPr>
            </w:pPr>
            <w:r>
              <w:t>Decision-making body:</w:t>
            </w:r>
            <w:r>
              <w:br/>
              <w:t xml:space="preserve">Please select </w:t>
            </w:r>
          </w:p>
        </w:tc>
        <w:tc>
          <w:tcPr>
            <w:tcW w:w="3983" w:type="dxa"/>
          </w:tcPr>
          <w:p w14:paraId="3C87440D" w14:textId="050A24EE" w:rsidR="00844884" w:rsidRDefault="008E461B" w:rsidP="00844884">
            <w:pPr>
              <w:pStyle w:val="Documentlistletters"/>
              <w:numPr>
                <w:ilvl w:val="0"/>
                <w:numId w:val="0"/>
              </w:numPr>
              <w:spacing w:after="0"/>
            </w:pPr>
            <w:r>
              <w:t xml:space="preserve">                                     </w:t>
            </w:r>
            <w:r w:rsidR="00844884">
              <w:t xml:space="preserve">Assessment Board </w:t>
            </w:r>
            <w:sdt>
              <w:sdtPr>
                <w:id w:val="1620726272"/>
                <w14:checkbox>
                  <w14:checked w14:val="0"/>
                  <w14:checkedState w14:val="2612" w14:font="MS Gothic"/>
                  <w14:uncheckedState w14:val="2610" w14:font="MS Gothic"/>
                </w14:checkbox>
              </w:sdtPr>
              <w:sdtContent>
                <w:r w:rsidR="00844884">
                  <w:rPr>
                    <w:rFonts w:ascii="MS Gothic" w:eastAsia="MS Gothic" w:hAnsi="MS Gothic" w:hint="eastAsia"/>
                  </w:rPr>
                  <w:t>☐</w:t>
                </w:r>
              </w:sdtContent>
            </w:sdt>
          </w:p>
          <w:p w14:paraId="4CAF1211" w14:textId="5C3FD0A6" w:rsidR="00844884" w:rsidRDefault="008E461B" w:rsidP="00844884">
            <w:pPr>
              <w:pStyle w:val="Documentlistletters"/>
              <w:numPr>
                <w:ilvl w:val="0"/>
                <w:numId w:val="0"/>
              </w:numPr>
              <w:spacing w:after="0"/>
            </w:pPr>
            <w:r>
              <w:t xml:space="preserve">                   </w:t>
            </w:r>
            <w:r w:rsidR="00844884">
              <w:t xml:space="preserve">Academic Misconduct Panel </w:t>
            </w:r>
            <w:sdt>
              <w:sdtPr>
                <w:id w:val="-1654746516"/>
                <w14:checkbox>
                  <w14:checked w14:val="0"/>
                  <w14:checkedState w14:val="2612" w14:font="MS Gothic"/>
                  <w14:uncheckedState w14:val="2610" w14:font="MS Gothic"/>
                </w14:checkbox>
              </w:sdtPr>
              <w:sdtContent>
                <w:r w:rsidR="00844884">
                  <w:rPr>
                    <w:rFonts w:ascii="MS Gothic" w:eastAsia="MS Gothic" w:hAnsi="MS Gothic" w:hint="eastAsia"/>
                  </w:rPr>
                  <w:t>☐</w:t>
                </w:r>
              </w:sdtContent>
            </w:sdt>
          </w:p>
          <w:p w14:paraId="67C75C1A" w14:textId="49BC523E" w:rsidR="00844884" w:rsidRDefault="008E461B" w:rsidP="00844884">
            <w:pPr>
              <w:pStyle w:val="Documentlistletters"/>
              <w:numPr>
                <w:ilvl w:val="0"/>
                <w:numId w:val="0"/>
              </w:numPr>
              <w:spacing w:after="0"/>
            </w:pPr>
            <w:r>
              <w:t xml:space="preserve">         </w:t>
            </w:r>
            <w:r w:rsidR="00844884">
              <w:t xml:space="preserve">Academic Disciplinary Committee </w:t>
            </w:r>
            <w:sdt>
              <w:sdtPr>
                <w:id w:val="-2120127878"/>
                <w14:checkbox>
                  <w14:checked w14:val="0"/>
                  <w14:checkedState w14:val="2612" w14:font="MS Gothic"/>
                  <w14:uncheckedState w14:val="2610" w14:font="MS Gothic"/>
                </w14:checkbox>
              </w:sdtPr>
              <w:sdtContent>
                <w:r w:rsidR="00844884">
                  <w:rPr>
                    <w:rFonts w:ascii="MS Gothic" w:eastAsia="MS Gothic" w:hAnsi="MS Gothic" w:hint="eastAsia"/>
                  </w:rPr>
                  <w:t>☐</w:t>
                </w:r>
              </w:sdtContent>
            </w:sdt>
          </w:p>
          <w:p w14:paraId="21E2E4A6" w14:textId="499ECBE7" w:rsidR="00844884" w:rsidRDefault="008E461B" w:rsidP="00844884">
            <w:pPr>
              <w:pStyle w:val="Documentlistletters"/>
              <w:numPr>
                <w:ilvl w:val="0"/>
                <w:numId w:val="0"/>
              </w:numPr>
              <w:spacing w:after="0"/>
            </w:pPr>
            <w:r>
              <w:t xml:space="preserve">           </w:t>
            </w:r>
            <w:r w:rsidR="00844884">
              <w:t xml:space="preserve">Extenuating Circumstances team </w:t>
            </w:r>
            <w:sdt>
              <w:sdtPr>
                <w:id w:val="1218473465"/>
                <w14:checkbox>
                  <w14:checked w14:val="0"/>
                  <w14:checkedState w14:val="2612" w14:font="MS Gothic"/>
                  <w14:uncheckedState w14:val="2610" w14:font="MS Gothic"/>
                </w14:checkbox>
              </w:sdtPr>
              <w:sdtContent>
                <w:r w:rsidR="00844884">
                  <w:rPr>
                    <w:rFonts w:ascii="MS Gothic" w:eastAsia="MS Gothic" w:hAnsi="MS Gothic" w:hint="eastAsia"/>
                  </w:rPr>
                  <w:t>☐</w:t>
                </w:r>
              </w:sdtContent>
            </w:sdt>
          </w:p>
          <w:p w14:paraId="4F8E1F1B" w14:textId="7F28AD9D" w:rsidR="00844884" w:rsidRDefault="008E461B" w:rsidP="00844884">
            <w:pPr>
              <w:pStyle w:val="Documentlistletters"/>
              <w:numPr>
                <w:ilvl w:val="0"/>
                <w:numId w:val="0"/>
              </w:numPr>
              <w:spacing w:after="0"/>
            </w:pPr>
            <w:r>
              <w:t xml:space="preserve">                               </w:t>
            </w:r>
            <w:r w:rsidR="00844884">
              <w:t xml:space="preserve">Other (please specify) </w:t>
            </w:r>
            <w:sdt>
              <w:sdtPr>
                <w:id w:val="-899370048"/>
                <w14:checkbox>
                  <w14:checked w14:val="0"/>
                  <w14:checkedState w14:val="2612" w14:font="MS Gothic"/>
                  <w14:uncheckedState w14:val="2610" w14:font="MS Gothic"/>
                </w14:checkbox>
              </w:sdtPr>
              <w:sdtContent>
                <w:r>
                  <w:rPr>
                    <w:rFonts w:ascii="MS Gothic" w:eastAsia="MS Gothic" w:hAnsi="MS Gothic" w:hint="eastAsia"/>
                  </w:rPr>
                  <w:t>☐</w:t>
                </w:r>
              </w:sdtContent>
            </w:sdt>
            <w:r w:rsidR="0053158F">
              <w:br/>
            </w:r>
          </w:p>
        </w:tc>
      </w:tr>
      <w:tr w:rsidR="00844884" w14:paraId="7DF644C2" w14:textId="77777777" w:rsidTr="008E461B">
        <w:tc>
          <w:tcPr>
            <w:tcW w:w="3937" w:type="dxa"/>
          </w:tcPr>
          <w:p w14:paraId="76A09B65" w14:textId="3F916869" w:rsidR="008E461B" w:rsidRDefault="008E461B" w:rsidP="00844884">
            <w:pPr>
              <w:pStyle w:val="Documentlistletters"/>
              <w:numPr>
                <w:ilvl w:val="0"/>
                <w:numId w:val="0"/>
              </w:numPr>
            </w:pPr>
            <w:r>
              <w:t>Decision Date:</w:t>
            </w:r>
            <w:r>
              <w:br/>
              <w:t>Date that the decision was sent to you, e.g. date of the Results Release email</w:t>
            </w:r>
          </w:p>
        </w:tc>
        <w:tc>
          <w:tcPr>
            <w:tcW w:w="3983" w:type="dxa"/>
          </w:tcPr>
          <w:p w14:paraId="0A76786B" w14:textId="77777777" w:rsidR="00844884" w:rsidRDefault="00844884" w:rsidP="00844884">
            <w:pPr>
              <w:pStyle w:val="Documentlistletters"/>
              <w:numPr>
                <w:ilvl w:val="0"/>
                <w:numId w:val="0"/>
              </w:numPr>
            </w:pPr>
          </w:p>
        </w:tc>
      </w:tr>
    </w:tbl>
    <w:p w14:paraId="1C008A90" w14:textId="4E1A3173" w:rsidR="006B1CDD" w:rsidRDefault="006B1CDD" w:rsidP="00844884">
      <w:pPr>
        <w:pStyle w:val="Documentlistletters"/>
        <w:numPr>
          <w:ilvl w:val="0"/>
          <w:numId w:val="0"/>
        </w:numPr>
        <w:ind w:left="568" w:hanging="568"/>
      </w:pPr>
    </w:p>
    <w:p w14:paraId="40C18968" w14:textId="062AA417" w:rsidR="00292039" w:rsidRDefault="008E461B" w:rsidP="008E461B">
      <w:pPr>
        <w:pStyle w:val="DocumentHeading2"/>
        <w:numPr>
          <w:ilvl w:val="0"/>
          <w:numId w:val="6"/>
        </w:numPr>
        <w:ind w:left="284" w:hanging="284"/>
      </w:pPr>
      <w:r>
        <w:t>Grounds for appeal</w:t>
      </w:r>
    </w:p>
    <w:p w14:paraId="5BC12230" w14:textId="1558EDA3" w:rsidR="00292039" w:rsidRDefault="00D467CC" w:rsidP="00EA1782">
      <w:pPr>
        <w:pStyle w:val="Documentbody"/>
        <w:spacing w:after="0" w:line="240" w:lineRule="auto"/>
      </w:pPr>
      <w:r w:rsidRPr="00D467CC">
        <w:rPr>
          <w:sz w:val="16"/>
          <w:szCs w:val="16"/>
        </w:rPr>
        <w:br/>
      </w:r>
      <w:r w:rsidR="008E461B">
        <w:t>Please select:</w:t>
      </w:r>
      <w:r w:rsidR="008E461B">
        <w:br/>
      </w:r>
      <w:sdt>
        <w:sdtPr>
          <w:id w:val="-1542119696"/>
          <w14:checkbox>
            <w14:checked w14:val="0"/>
            <w14:checkedState w14:val="2612" w14:font="MS Gothic"/>
            <w14:uncheckedState w14:val="2610" w14:font="MS Gothic"/>
          </w14:checkbox>
        </w:sdtPr>
        <w:sdtContent>
          <w:r w:rsidR="008E461B">
            <w:rPr>
              <w:rFonts w:ascii="MS Gothic" w:eastAsia="MS Gothic" w:hAnsi="MS Gothic" w:hint="eastAsia"/>
            </w:rPr>
            <w:t>☐</w:t>
          </w:r>
        </w:sdtContent>
      </w:sdt>
      <w:r w:rsidR="008E461B">
        <w:t xml:space="preserve">  a) That there has been a material error or irregularity in the formal conduct of the process in reaching the decision; and/or </w:t>
      </w:r>
    </w:p>
    <w:p w14:paraId="25160CB4" w14:textId="3271FFC1" w:rsidR="008E461B" w:rsidRDefault="002B2C9B" w:rsidP="00292039">
      <w:pPr>
        <w:pStyle w:val="Documentbody"/>
      </w:pPr>
      <w:sdt>
        <w:sdtPr>
          <w:id w:val="1230498544"/>
          <w14:checkbox>
            <w14:checked w14:val="0"/>
            <w14:checkedState w14:val="2612" w14:font="MS Gothic"/>
            <w14:uncheckedState w14:val="2610" w14:font="MS Gothic"/>
          </w14:checkbox>
        </w:sdtPr>
        <w:sdtContent>
          <w:r w:rsidR="008E461B">
            <w:rPr>
              <w:rFonts w:ascii="MS Gothic" w:eastAsia="MS Gothic" w:hAnsi="MS Gothic" w:hint="eastAsia"/>
            </w:rPr>
            <w:t>☐</w:t>
          </w:r>
        </w:sdtContent>
      </w:sdt>
      <w:r w:rsidR="008E461B">
        <w:t xml:space="preserve">  b) That your performance was adversely affected by extenuating circumstances which you were unable or, for valid reasons, unwilling to divulge before the decision concerned was reached. </w:t>
      </w:r>
    </w:p>
    <w:p w14:paraId="5447A0C2" w14:textId="0519A35C" w:rsidR="008E461B" w:rsidRPr="00D467CC" w:rsidRDefault="008E461B" w:rsidP="00D467CC">
      <w:pPr>
        <w:pStyle w:val="DocumentHeading2"/>
        <w:numPr>
          <w:ilvl w:val="0"/>
          <w:numId w:val="6"/>
        </w:numPr>
        <w:spacing w:line="240" w:lineRule="auto"/>
        <w:ind w:left="284" w:hanging="284"/>
        <w:rPr>
          <w:sz w:val="16"/>
          <w:szCs w:val="16"/>
        </w:rPr>
      </w:pPr>
      <w:r>
        <w:t>Regulation, Policy, and/or Procedure</w:t>
      </w:r>
      <w:r w:rsidR="00D467CC">
        <w:br/>
      </w:r>
    </w:p>
    <w:tbl>
      <w:tblPr>
        <w:tblStyle w:val="TableGrid"/>
        <w:tblpPr w:leftFromText="180" w:rightFromText="180" w:vertAnchor="text" w:horzAnchor="margin" w:tblpY="1293"/>
        <w:tblW w:w="0" w:type="auto"/>
        <w:tblLook w:val="04A0" w:firstRow="1" w:lastRow="0" w:firstColumn="1" w:lastColumn="0" w:noHBand="0" w:noVBand="1"/>
      </w:tblPr>
      <w:tblGrid>
        <w:gridCol w:w="8488"/>
      </w:tblGrid>
      <w:tr w:rsidR="00472F73" w14:paraId="30D0EB29" w14:textId="77777777" w:rsidTr="002B0E50">
        <w:trPr>
          <w:trHeight w:val="1160"/>
        </w:trPr>
        <w:tc>
          <w:tcPr>
            <w:tcW w:w="8488" w:type="dxa"/>
          </w:tcPr>
          <w:p w14:paraId="141973FE" w14:textId="6CC789E4" w:rsidR="00472F73" w:rsidRDefault="00472F73" w:rsidP="002B0E50">
            <w:pPr>
              <w:pStyle w:val="Documentbody"/>
            </w:pPr>
            <w:r>
              <w:t>Please enter text here. Box will expand as you type.</w:t>
            </w:r>
          </w:p>
          <w:p w14:paraId="678255FC" w14:textId="77777777" w:rsidR="00472F73" w:rsidRDefault="00472F73" w:rsidP="002B0E50">
            <w:pPr>
              <w:pStyle w:val="Documentbody"/>
            </w:pPr>
          </w:p>
          <w:p w14:paraId="08794ECE" w14:textId="2F839F48" w:rsidR="00472F73" w:rsidRDefault="00472F73" w:rsidP="002B0E50">
            <w:pPr>
              <w:pStyle w:val="Documentbody"/>
            </w:pPr>
          </w:p>
        </w:tc>
      </w:tr>
    </w:tbl>
    <w:p w14:paraId="5AEF1202" w14:textId="24A8A31F" w:rsidR="008E461B" w:rsidRDefault="008E461B" w:rsidP="008E461B">
      <w:pPr>
        <w:pStyle w:val="Documentbody"/>
      </w:pPr>
      <w:r>
        <w:t>Please indicate the regulation, policy and/or procedure(s) to which your appeal relates.</w:t>
      </w:r>
      <w:r>
        <w:br/>
      </w:r>
      <w:r w:rsidR="002B0E50">
        <w:t xml:space="preserve">Examples: Academic Regulations; Assessment Principles; Health Wellbeing and Support for Study Policy, Reasonable Adjustments Policy, Extenuating Circumstances Policy, Academic Misconduct Procedure, Academic Integrity Policy. </w:t>
      </w:r>
      <w:r w:rsidR="002B0E50">
        <w:br/>
      </w:r>
      <w:r>
        <w:t>If you are unsure, please speak to the Students’ Union for advice.</w:t>
      </w:r>
      <w:r w:rsidR="002B0E50">
        <w:br/>
      </w:r>
    </w:p>
    <w:p w14:paraId="46C44D38" w14:textId="7648F27D" w:rsidR="00472F73" w:rsidRDefault="00472F73" w:rsidP="00472F73">
      <w:pPr>
        <w:pStyle w:val="DocumentHeading2"/>
        <w:numPr>
          <w:ilvl w:val="0"/>
          <w:numId w:val="6"/>
        </w:numPr>
        <w:ind w:left="284" w:hanging="284"/>
      </w:pPr>
      <w:r>
        <w:t xml:space="preserve">Step 1 – Early Resolution </w:t>
      </w:r>
    </w:p>
    <w:p w14:paraId="73D32D37" w14:textId="7486AEFB" w:rsidR="00472F73" w:rsidRDefault="00472F73" w:rsidP="00472F73">
      <w:pPr>
        <w:pStyle w:val="Documentbody"/>
      </w:pPr>
      <w:r>
        <w:t xml:space="preserve">Please describe the actions you have taken as part of Step 1 – Early Resolution, as outlined in the </w:t>
      </w:r>
      <w:hyperlink r:id="rId18" w:anchor="appeals" w:history="1">
        <w:r>
          <w:rPr>
            <w:rStyle w:val="Hyperlink"/>
          </w:rPr>
          <w:t>Appeals Policy and Procedure</w:t>
        </w:r>
      </w:hyperlink>
      <w:r>
        <w:t>, including:</w:t>
      </w:r>
    </w:p>
    <w:p w14:paraId="077A88F3" w14:textId="0DE31D71" w:rsidR="00472F73" w:rsidRDefault="00472F73" w:rsidP="00472F73">
      <w:pPr>
        <w:pStyle w:val="Documentlistletters"/>
        <w:spacing w:after="120" w:line="180" w:lineRule="exact"/>
        <w:ind w:left="567" w:hanging="567"/>
      </w:pPr>
      <w:r>
        <w:t>What actions you have taken so far</w:t>
      </w:r>
    </w:p>
    <w:p w14:paraId="02E49066" w14:textId="53783E02" w:rsidR="00472F73" w:rsidRDefault="00472F73" w:rsidP="00472F73">
      <w:pPr>
        <w:pStyle w:val="Documentlistletters"/>
        <w:spacing w:after="120" w:line="160" w:lineRule="exact"/>
        <w:ind w:left="567" w:hanging="567"/>
      </w:pPr>
      <w:r>
        <w:t>The date(s) of the actions and the response received</w:t>
      </w:r>
    </w:p>
    <w:p w14:paraId="15843C6C" w14:textId="144A465F" w:rsidR="00472F73" w:rsidRDefault="00472F73" w:rsidP="00472F73">
      <w:pPr>
        <w:pStyle w:val="Documentlistletters"/>
        <w:spacing w:after="120" w:line="160" w:lineRule="exact"/>
        <w:ind w:left="567" w:hanging="567"/>
      </w:pPr>
      <w:r>
        <w:t>Why you are dissatisfied with this response</w:t>
      </w:r>
    </w:p>
    <w:p w14:paraId="1DC5F501" w14:textId="7228A1B6" w:rsidR="00472F73" w:rsidRDefault="00472F73" w:rsidP="00CC5D3C">
      <w:pPr>
        <w:pStyle w:val="Documentbody"/>
        <w:spacing w:after="0" w:line="240" w:lineRule="auto"/>
      </w:pPr>
      <w:r>
        <w:t xml:space="preserve">If you have been unable to raise your </w:t>
      </w:r>
      <w:r w:rsidR="00CA4DCD">
        <w:t>appeal</w:t>
      </w:r>
      <w:r>
        <w:t xml:space="preserve"> at Step 1, or if you were unable to escalate the matter within the timescales stated in the Appeals Policy and Procedure, please state why. You may be required to complete Step 1 before your Step 2 appeal will be accepted for consideration. </w:t>
      </w:r>
      <w:r>
        <w:br/>
      </w:r>
      <w:r>
        <w:br/>
        <w:t xml:space="preserve">You may wish to use bullet points to keep your argument clear and concise. </w:t>
      </w:r>
      <w:r>
        <w:br/>
      </w:r>
    </w:p>
    <w:tbl>
      <w:tblPr>
        <w:tblStyle w:val="TableGrid"/>
        <w:tblW w:w="0" w:type="auto"/>
        <w:tblLook w:val="04A0" w:firstRow="1" w:lastRow="0" w:firstColumn="1" w:lastColumn="0" w:noHBand="0" w:noVBand="1"/>
      </w:tblPr>
      <w:tblGrid>
        <w:gridCol w:w="8488"/>
      </w:tblGrid>
      <w:tr w:rsidR="00472F73" w14:paraId="4FD5D02F" w14:textId="77777777" w:rsidTr="002B2C9B">
        <w:trPr>
          <w:trHeight w:val="1700"/>
        </w:trPr>
        <w:tc>
          <w:tcPr>
            <w:tcW w:w="8488" w:type="dxa"/>
          </w:tcPr>
          <w:p w14:paraId="29702F5D" w14:textId="7781FB62" w:rsidR="00472F73" w:rsidRDefault="00472F73" w:rsidP="008E461B">
            <w:pPr>
              <w:pStyle w:val="Documentbody"/>
            </w:pPr>
            <w:r>
              <w:t xml:space="preserve">Please enter text here. Box will expand as you type. </w:t>
            </w:r>
          </w:p>
        </w:tc>
      </w:tr>
    </w:tbl>
    <w:p w14:paraId="089DF5CC" w14:textId="73E470BD" w:rsidR="008E461B" w:rsidRDefault="008E461B" w:rsidP="008E461B">
      <w:pPr>
        <w:pStyle w:val="Documentbody"/>
      </w:pPr>
    </w:p>
    <w:p w14:paraId="54A7ECB1" w14:textId="3DA2454C" w:rsidR="008E461B" w:rsidRDefault="00472F73" w:rsidP="00472F73">
      <w:pPr>
        <w:pStyle w:val="DocumentHeading2"/>
        <w:numPr>
          <w:ilvl w:val="0"/>
          <w:numId w:val="6"/>
        </w:numPr>
        <w:ind w:left="284" w:hanging="284"/>
      </w:pPr>
      <w:r>
        <w:t xml:space="preserve">Step 2 </w:t>
      </w:r>
      <w:r w:rsidR="00922C5B">
        <w:t xml:space="preserve">formal </w:t>
      </w:r>
      <w:r>
        <w:t>appeal</w:t>
      </w:r>
      <w:r w:rsidR="00922C5B">
        <w:t xml:space="preserve"> details</w:t>
      </w:r>
    </w:p>
    <w:p w14:paraId="49301E3D" w14:textId="74789FFD" w:rsidR="008E461B" w:rsidRDefault="00D20204" w:rsidP="008223B9">
      <w:pPr>
        <w:pStyle w:val="Documentbody"/>
        <w:numPr>
          <w:ilvl w:val="0"/>
          <w:numId w:val="7"/>
        </w:numPr>
      </w:pPr>
      <w:r>
        <w:t>Please provide</w:t>
      </w:r>
      <w:r w:rsidR="008223B9">
        <w:t xml:space="preserve"> the </w:t>
      </w:r>
      <w:r>
        <w:t xml:space="preserve">full </w:t>
      </w:r>
      <w:r w:rsidR="008223B9">
        <w:t xml:space="preserve">details of your Step 2 appeal, </w:t>
      </w:r>
      <w:r w:rsidR="00144734">
        <w:t>for example</w:t>
      </w:r>
      <w:r w:rsidR="008E461B">
        <w:t>:</w:t>
      </w:r>
    </w:p>
    <w:p w14:paraId="01594813" w14:textId="0A470505" w:rsidR="008223B9" w:rsidRDefault="008223B9" w:rsidP="00FB635C">
      <w:pPr>
        <w:pStyle w:val="Documentbody"/>
        <w:numPr>
          <w:ilvl w:val="0"/>
          <w:numId w:val="8"/>
        </w:numPr>
        <w:spacing w:after="0" w:line="240" w:lineRule="auto"/>
        <w:ind w:left="1276" w:hanging="284"/>
      </w:pPr>
      <w:r>
        <w:t>What the material error/irregularity is in the way a regulation, policy or procedure has been applied to you</w:t>
      </w:r>
    </w:p>
    <w:p w14:paraId="4FFE78D0" w14:textId="16D5E93A" w:rsidR="008223B9" w:rsidRDefault="008223B9" w:rsidP="00FB635C">
      <w:pPr>
        <w:pStyle w:val="Documentbody"/>
        <w:numPr>
          <w:ilvl w:val="0"/>
          <w:numId w:val="8"/>
        </w:numPr>
        <w:spacing w:after="0" w:line="240" w:lineRule="auto"/>
        <w:ind w:left="1276" w:hanging="284"/>
      </w:pPr>
      <w:r>
        <w:t>What your circumstances were at the time</w:t>
      </w:r>
      <w:r w:rsidR="00922C5B">
        <w:t xml:space="preserve"> </w:t>
      </w:r>
    </w:p>
    <w:p w14:paraId="27611576" w14:textId="3D170283" w:rsidR="00922C5B" w:rsidRDefault="00922C5B" w:rsidP="00FB635C">
      <w:pPr>
        <w:pStyle w:val="Documentbody"/>
        <w:numPr>
          <w:ilvl w:val="0"/>
          <w:numId w:val="8"/>
        </w:numPr>
        <w:spacing w:after="0" w:line="240" w:lineRule="auto"/>
        <w:ind w:left="1276" w:hanging="284"/>
      </w:pPr>
      <w:r>
        <w:t xml:space="preserve">Whether you were affected by extenuating circumstances </w:t>
      </w:r>
      <w:r w:rsidR="00144734">
        <w:t>and if so</w:t>
      </w:r>
      <w:r w:rsidR="00DA5A8E">
        <w:t>,</w:t>
      </w:r>
      <w:r w:rsidR="00144734">
        <w:t xml:space="preserve"> why you had been unable to disclose them at the time (</w:t>
      </w:r>
      <w:proofErr w:type="spellStart"/>
      <w:r w:rsidR="00144734">
        <w:t>eg</w:t>
      </w:r>
      <w:proofErr w:type="spellEnd"/>
      <w:r w:rsidR="00144734">
        <w:t xml:space="preserve"> by making an application for an extension under the Extenuating Circumstances Policy)</w:t>
      </w:r>
    </w:p>
    <w:p w14:paraId="5A81B0AC" w14:textId="77777777" w:rsidR="00144734" w:rsidRDefault="00144734" w:rsidP="00FB635C">
      <w:pPr>
        <w:pStyle w:val="Documentbody"/>
        <w:numPr>
          <w:ilvl w:val="0"/>
          <w:numId w:val="8"/>
        </w:numPr>
        <w:spacing w:after="0" w:line="240" w:lineRule="auto"/>
        <w:ind w:left="1276" w:hanging="284"/>
      </w:pPr>
      <w:r>
        <w:t>Specific dates of circumstances</w:t>
      </w:r>
    </w:p>
    <w:p w14:paraId="37478D9D" w14:textId="646B6700" w:rsidR="008223B9" w:rsidRDefault="008223B9" w:rsidP="00FB635C">
      <w:pPr>
        <w:pStyle w:val="Documentbody"/>
        <w:numPr>
          <w:ilvl w:val="0"/>
          <w:numId w:val="8"/>
        </w:numPr>
        <w:spacing w:after="0" w:line="240" w:lineRule="auto"/>
        <w:ind w:left="1276" w:hanging="284"/>
      </w:pPr>
      <w:r>
        <w:t xml:space="preserve">Specific modules/assessments and how they were affected </w:t>
      </w:r>
    </w:p>
    <w:p w14:paraId="345AACB9" w14:textId="3CA4B69E" w:rsidR="008223B9" w:rsidRDefault="008223B9" w:rsidP="008223B9">
      <w:pPr>
        <w:pStyle w:val="Documentlistletters"/>
        <w:numPr>
          <w:ilvl w:val="0"/>
          <w:numId w:val="0"/>
        </w:numPr>
        <w:spacing w:line="240" w:lineRule="auto"/>
      </w:pPr>
      <w:r>
        <w:t xml:space="preserve">You may wish to use bullet points to keep your argument clear and concise. </w:t>
      </w:r>
      <w:r>
        <w:br/>
      </w:r>
    </w:p>
    <w:tbl>
      <w:tblPr>
        <w:tblStyle w:val="TableGrid"/>
        <w:tblW w:w="0" w:type="auto"/>
        <w:tblLook w:val="04A0" w:firstRow="1" w:lastRow="0" w:firstColumn="1" w:lastColumn="0" w:noHBand="0" w:noVBand="1"/>
      </w:tblPr>
      <w:tblGrid>
        <w:gridCol w:w="8488"/>
      </w:tblGrid>
      <w:tr w:rsidR="008223B9" w14:paraId="352D0298" w14:textId="77777777" w:rsidTr="002B2C9B">
        <w:trPr>
          <w:trHeight w:val="2270"/>
        </w:trPr>
        <w:tc>
          <w:tcPr>
            <w:tcW w:w="8488" w:type="dxa"/>
          </w:tcPr>
          <w:p w14:paraId="5F46AB78" w14:textId="28FDCC49" w:rsidR="008223B9" w:rsidRDefault="008223B9" w:rsidP="008223B9">
            <w:pPr>
              <w:pStyle w:val="Documentlistletters"/>
              <w:numPr>
                <w:ilvl w:val="0"/>
                <w:numId w:val="0"/>
              </w:numPr>
            </w:pPr>
            <w:r>
              <w:t xml:space="preserve">Please enter text here. Box will expand as you type. </w:t>
            </w:r>
          </w:p>
        </w:tc>
      </w:tr>
    </w:tbl>
    <w:p w14:paraId="72E36C72" w14:textId="77777777" w:rsidR="00BD0468" w:rsidRDefault="00BD0468" w:rsidP="00BD0468">
      <w:pPr>
        <w:pStyle w:val="Documentbody"/>
        <w:spacing w:after="0" w:line="240" w:lineRule="auto"/>
      </w:pPr>
      <w:r>
        <w:br/>
      </w:r>
      <w:r w:rsidR="00D20204">
        <w:t>Please s</w:t>
      </w:r>
      <w:r w:rsidR="008223B9">
        <w:t xml:space="preserve">tate </w:t>
      </w:r>
      <w:r w:rsidR="00144734">
        <w:t>your desired outcome</w:t>
      </w:r>
      <w:r w:rsidR="008223B9">
        <w:t xml:space="preserve"> should your appeal be upheld, </w:t>
      </w:r>
      <w:r w:rsidR="00144734">
        <w:t>for example</w:t>
      </w:r>
      <w:r w:rsidR="008223B9">
        <w:t>.:</w:t>
      </w:r>
      <w:r w:rsidR="0037384D">
        <w:br/>
      </w:r>
    </w:p>
    <w:p w14:paraId="217D6FC1" w14:textId="788073B2" w:rsidR="0037384D" w:rsidRDefault="0037384D" w:rsidP="00BD0468">
      <w:pPr>
        <w:pStyle w:val="Documentbody"/>
        <w:numPr>
          <w:ilvl w:val="0"/>
          <w:numId w:val="16"/>
        </w:numPr>
        <w:spacing w:after="0" w:line="240" w:lineRule="auto"/>
        <w:ind w:left="993" w:hanging="284"/>
      </w:pPr>
      <w:r>
        <w:t xml:space="preserve">Removal of a cap </w:t>
      </w:r>
      <w:r w:rsidR="00EE1A59">
        <w:t>on a mark for late or referred work.</w:t>
      </w:r>
    </w:p>
    <w:p w14:paraId="3EFA8D81" w14:textId="33E7E1CB" w:rsidR="00EE1A59" w:rsidRDefault="00EE1A59" w:rsidP="000D676B">
      <w:pPr>
        <w:pStyle w:val="Documentbody"/>
        <w:numPr>
          <w:ilvl w:val="0"/>
          <w:numId w:val="10"/>
        </w:numPr>
        <w:tabs>
          <w:tab w:val="left" w:pos="993"/>
        </w:tabs>
        <w:spacing w:after="0" w:line="240" w:lineRule="auto"/>
        <w:ind w:hanging="11"/>
      </w:pPr>
      <w:r>
        <w:t>Another attempt at an assessment</w:t>
      </w:r>
    </w:p>
    <w:p w14:paraId="62EBA73E" w14:textId="68FEEBC7" w:rsidR="0037384D" w:rsidRDefault="00144734" w:rsidP="000D676B">
      <w:pPr>
        <w:pStyle w:val="Documentbody"/>
        <w:numPr>
          <w:ilvl w:val="0"/>
          <w:numId w:val="10"/>
        </w:numPr>
        <w:tabs>
          <w:tab w:val="left" w:pos="993"/>
        </w:tabs>
        <w:spacing w:after="0" w:line="240" w:lineRule="auto"/>
        <w:ind w:hanging="11"/>
      </w:pPr>
      <w:r>
        <w:t>Continuation with studies</w:t>
      </w:r>
      <w:r w:rsidR="000D676B">
        <w:br/>
      </w:r>
    </w:p>
    <w:p w14:paraId="41C35FCF" w14:textId="67444ABD" w:rsidR="003E06B1" w:rsidRDefault="00D20204" w:rsidP="00D467CC">
      <w:pPr>
        <w:pStyle w:val="Documentbody"/>
        <w:spacing w:after="240" w:line="260" w:lineRule="exact"/>
        <w:rPr>
          <w:b/>
          <w:bCs/>
        </w:rPr>
      </w:pPr>
      <w:r>
        <w:t xml:space="preserve">This result must be feasible in the context of the University’s regulations, policies and procedures. Provision of some services may be dependent on resources or policy decisions at </w:t>
      </w:r>
      <w:proofErr w:type="gramStart"/>
      <w:r>
        <w:t>University</w:t>
      </w:r>
      <w:proofErr w:type="gramEnd"/>
      <w:r>
        <w:t xml:space="preserve"> or national level. </w:t>
      </w:r>
    </w:p>
    <w:p w14:paraId="530AD6DB" w14:textId="4D9E0219" w:rsidR="00302CCE" w:rsidRPr="00E9746B" w:rsidRDefault="0026564C" w:rsidP="00E9746B">
      <w:pPr>
        <w:pStyle w:val="Documentbody"/>
        <w:spacing w:after="0" w:line="240" w:lineRule="auto"/>
        <w:rPr>
          <w:b/>
          <w:bCs/>
        </w:rPr>
        <w:sectPr w:rsidR="00302CCE" w:rsidRPr="00E9746B" w:rsidSect="0026564C">
          <w:headerReference w:type="even" r:id="rId19"/>
          <w:footerReference w:type="even" r:id="rId20"/>
          <w:footerReference w:type="default" r:id="rId21"/>
          <w:headerReference w:type="first" r:id="rId22"/>
          <w:footerReference w:type="first" r:id="rId23"/>
          <w:type w:val="continuous"/>
          <w:pgSz w:w="11900" w:h="16840"/>
          <w:pgMar w:top="1701" w:right="1701" w:bottom="1134" w:left="1701" w:header="709" w:footer="992" w:gutter="0"/>
          <w:cols w:space="708"/>
          <w:titlePg/>
          <w:docGrid w:linePitch="360"/>
        </w:sectPr>
      </w:pPr>
      <w:r w:rsidRPr="00E9746B">
        <w:rPr>
          <w:b/>
          <w:bCs/>
        </w:rPr>
        <w:t>Remember:</w:t>
      </w:r>
    </w:p>
    <w:p w14:paraId="50F209D5" w14:textId="77777777" w:rsidR="0026564C" w:rsidRDefault="0026564C" w:rsidP="0026564C">
      <w:pPr>
        <w:pStyle w:val="Documentbody"/>
        <w:numPr>
          <w:ilvl w:val="0"/>
          <w:numId w:val="15"/>
        </w:numPr>
        <w:spacing w:after="240" w:line="260" w:lineRule="exact"/>
      </w:pPr>
      <w:r w:rsidRPr="0026564C">
        <w:t xml:space="preserve">It is not possible for the university to award extra marks </w:t>
      </w:r>
      <w:proofErr w:type="gramStart"/>
      <w:r w:rsidRPr="0026564C">
        <w:t>on the basis of</w:t>
      </w:r>
      <w:proofErr w:type="gramEnd"/>
      <w:r w:rsidRPr="0026564C">
        <w:t xml:space="preserve"> extenuating circumstances, only additional time or the removal of a capped mark.</w:t>
      </w:r>
    </w:p>
    <w:p w14:paraId="078C9647" w14:textId="0DA10181" w:rsidR="00D20204" w:rsidRDefault="0026564C" w:rsidP="00D467CC">
      <w:pPr>
        <w:pStyle w:val="Documentbody"/>
        <w:numPr>
          <w:ilvl w:val="0"/>
          <w:numId w:val="15"/>
        </w:numPr>
        <w:spacing w:after="0" w:line="240" w:lineRule="auto"/>
      </w:pPr>
      <w:r w:rsidRPr="0026564C">
        <w:t xml:space="preserve">It is not possible to request a higher mark because you disagree with the marker, as this constitutes a challenge to academic judgement. </w:t>
      </w:r>
      <w:r w:rsidR="00D20204">
        <w:br/>
      </w:r>
      <w:r w:rsidR="0037384D">
        <w:t xml:space="preserve"> </w:t>
      </w:r>
      <w:bookmarkStart w:id="2" w:name="_Hlk178596144"/>
      <w:r w:rsidR="0037384D">
        <w:t xml:space="preserve"> </w:t>
      </w:r>
      <w:r w:rsidR="00D20204" w:rsidRPr="00D20204">
        <w:t xml:space="preserve"> </w:t>
      </w:r>
      <w:bookmarkEnd w:id="2"/>
    </w:p>
    <w:p w14:paraId="35EAF541" w14:textId="339573EA" w:rsidR="0037384D" w:rsidRDefault="00D20204" w:rsidP="00D467CC">
      <w:pPr>
        <w:pStyle w:val="Documentbody"/>
        <w:spacing w:after="0" w:line="240" w:lineRule="auto"/>
      </w:pPr>
      <w:r>
        <w:t xml:space="preserve">You may wish to speak to the Students’ Union for advice on the desired outcome you wish to request.  </w:t>
      </w:r>
    </w:p>
    <w:tbl>
      <w:tblPr>
        <w:tblStyle w:val="TableGrid"/>
        <w:tblW w:w="0" w:type="auto"/>
        <w:tblLook w:val="04A0" w:firstRow="1" w:lastRow="0" w:firstColumn="1" w:lastColumn="0" w:noHBand="0" w:noVBand="1"/>
      </w:tblPr>
      <w:tblGrid>
        <w:gridCol w:w="8488"/>
      </w:tblGrid>
      <w:tr w:rsidR="0037384D" w14:paraId="1049F118" w14:textId="77777777" w:rsidTr="002B2C9B">
        <w:trPr>
          <w:trHeight w:val="1130"/>
        </w:trPr>
        <w:tc>
          <w:tcPr>
            <w:tcW w:w="8488" w:type="dxa"/>
          </w:tcPr>
          <w:p w14:paraId="5585DFA8" w14:textId="77777777" w:rsidR="0037384D" w:rsidRDefault="0037384D" w:rsidP="0037384D">
            <w:pPr>
              <w:pStyle w:val="Documentbody"/>
            </w:pPr>
            <w:r>
              <w:t xml:space="preserve">Please enter text here. Box will expand as you type. </w:t>
            </w:r>
          </w:p>
          <w:p w14:paraId="4169BB79" w14:textId="06493960" w:rsidR="0037384D" w:rsidRDefault="0037384D" w:rsidP="0037384D">
            <w:pPr>
              <w:pStyle w:val="Documentbody"/>
            </w:pPr>
          </w:p>
        </w:tc>
      </w:tr>
    </w:tbl>
    <w:p w14:paraId="5BBB11E6" w14:textId="77777777" w:rsidR="0037384D" w:rsidRDefault="0037384D" w:rsidP="00D467CC">
      <w:pPr>
        <w:pStyle w:val="Documentbody"/>
        <w:spacing w:after="0" w:line="240" w:lineRule="auto"/>
      </w:pPr>
    </w:p>
    <w:p w14:paraId="32DF13AD" w14:textId="5539985B" w:rsidR="0037384D" w:rsidRDefault="0037384D" w:rsidP="00D467CC">
      <w:pPr>
        <w:pStyle w:val="Documentbody"/>
        <w:numPr>
          <w:ilvl w:val="0"/>
          <w:numId w:val="7"/>
        </w:numPr>
        <w:spacing w:after="0" w:line="240" w:lineRule="auto"/>
      </w:pPr>
      <w:r>
        <w:t xml:space="preserve">Please list the supporting evidence attached to your </w:t>
      </w:r>
      <w:r w:rsidR="00CA4DCD">
        <w:t>appeal</w:t>
      </w:r>
      <w:r>
        <w:t>. Appeals submitted without supporting evidence will not normally be considered. You may wish to contact the Students’ Union for impartial advice about what constitutes evidence for your specific appeal.</w:t>
      </w:r>
    </w:p>
    <w:p w14:paraId="03810AD8" w14:textId="77777777" w:rsidR="00302CCE" w:rsidRDefault="00302CCE" w:rsidP="00302CCE">
      <w:pPr>
        <w:pStyle w:val="Documentbody"/>
        <w:spacing w:after="0" w:line="240" w:lineRule="auto"/>
        <w:ind w:left="360"/>
      </w:pPr>
      <w:r>
        <w:t xml:space="preserve">Types of evidence you submit will depend on the circumstances and grounds of the complaint. </w:t>
      </w:r>
    </w:p>
    <w:p w14:paraId="14547F1B" w14:textId="77777777" w:rsidR="00302CCE" w:rsidRDefault="00302CCE" w:rsidP="00302CCE">
      <w:pPr>
        <w:pStyle w:val="Documentbody"/>
        <w:spacing w:after="0" w:line="240" w:lineRule="auto"/>
        <w:ind w:left="357"/>
      </w:pPr>
      <w:r>
        <w:t xml:space="preserve">Examples are: </w:t>
      </w:r>
    </w:p>
    <w:p w14:paraId="229F86D5" w14:textId="2E775A86" w:rsidR="00302CCE" w:rsidRDefault="00302CCE" w:rsidP="00302CCE">
      <w:pPr>
        <w:pStyle w:val="Documentbody"/>
        <w:numPr>
          <w:ilvl w:val="0"/>
          <w:numId w:val="13"/>
        </w:numPr>
        <w:spacing w:after="120" w:line="240" w:lineRule="auto"/>
        <w:ind w:left="714" w:hanging="357"/>
      </w:pPr>
      <w:r>
        <w:t xml:space="preserve">Extracts from Falmouth University regulations, policies, </w:t>
      </w:r>
      <w:proofErr w:type="gramStart"/>
      <w:r>
        <w:t>procedures;</w:t>
      </w:r>
      <w:proofErr w:type="gramEnd"/>
    </w:p>
    <w:p w14:paraId="2B4104D8" w14:textId="7863AAE2" w:rsidR="00302CCE" w:rsidRDefault="00302CCE" w:rsidP="00302CCE">
      <w:pPr>
        <w:pStyle w:val="Documentbody"/>
        <w:numPr>
          <w:ilvl w:val="0"/>
          <w:numId w:val="13"/>
        </w:numPr>
        <w:spacing w:after="120" w:line="240" w:lineRule="auto"/>
        <w:ind w:left="714" w:hanging="357"/>
      </w:pPr>
      <w:r>
        <w:t xml:space="preserve">emails or other written </w:t>
      </w:r>
      <w:proofErr w:type="gramStart"/>
      <w:r>
        <w:t>correspondence;</w:t>
      </w:r>
      <w:proofErr w:type="gramEnd"/>
    </w:p>
    <w:p w14:paraId="1D96C921" w14:textId="06ACB8FA" w:rsidR="00302CCE" w:rsidRDefault="00302CCE" w:rsidP="00302CCE">
      <w:pPr>
        <w:pStyle w:val="Documentbody"/>
        <w:numPr>
          <w:ilvl w:val="0"/>
          <w:numId w:val="13"/>
        </w:numPr>
        <w:spacing w:after="120" w:line="240" w:lineRule="auto"/>
        <w:ind w:left="714" w:hanging="357"/>
      </w:pPr>
      <w:r>
        <w:t>photographs/</w:t>
      </w:r>
      <w:proofErr w:type="gramStart"/>
      <w:r>
        <w:t>screenshots;</w:t>
      </w:r>
      <w:proofErr w:type="gramEnd"/>
    </w:p>
    <w:tbl>
      <w:tblPr>
        <w:tblStyle w:val="TableGrid"/>
        <w:tblW w:w="0" w:type="auto"/>
        <w:tblLook w:val="04A0" w:firstRow="1" w:lastRow="0" w:firstColumn="1" w:lastColumn="0" w:noHBand="0" w:noVBand="1"/>
      </w:tblPr>
      <w:tblGrid>
        <w:gridCol w:w="8488"/>
      </w:tblGrid>
      <w:tr w:rsidR="0037384D" w14:paraId="5FFAED63" w14:textId="77777777" w:rsidTr="002B2C9B">
        <w:trPr>
          <w:trHeight w:val="1130"/>
        </w:trPr>
        <w:tc>
          <w:tcPr>
            <w:tcW w:w="8488" w:type="dxa"/>
          </w:tcPr>
          <w:p w14:paraId="3AB57FF7" w14:textId="381D9B97" w:rsidR="0037384D" w:rsidRDefault="0037384D" w:rsidP="0037384D">
            <w:pPr>
              <w:pStyle w:val="Documentbody"/>
            </w:pPr>
            <w:r>
              <w:t xml:space="preserve">Please enter text here. Box will expand as you type. </w:t>
            </w:r>
          </w:p>
        </w:tc>
      </w:tr>
    </w:tbl>
    <w:p w14:paraId="19D0F3C1" w14:textId="6CC3E96E" w:rsidR="0037384D" w:rsidRDefault="0037384D" w:rsidP="0037384D">
      <w:pPr>
        <w:pStyle w:val="Documentbody"/>
      </w:pPr>
      <w:r>
        <w:br/>
      </w:r>
    </w:p>
    <w:p w14:paraId="48EDBB72" w14:textId="77777777" w:rsidR="000D676B" w:rsidRDefault="000D676B">
      <w:pPr>
        <w:rPr>
          <w:rFonts w:ascii="Calibri" w:hAnsi="Calibri"/>
          <w:b/>
          <w:bCs/>
          <w:sz w:val="22"/>
        </w:rPr>
      </w:pPr>
      <w:r>
        <w:rPr>
          <w:b/>
          <w:bCs/>
        </w:rPr>
        <w:br w:type="page"/>
      </w:r>
    </w:p>
    <w:p w14:paraId="40DD4416" w14:textId="16A81301" w:rsidR="0037384D" w:rsidRPr="00EE1A59" w:rsidRDefault="0037384D" w:rsidP="008E6307">
      <w:pPr>
        <w:pStyle w:val="Documentlistletters"/>
        <w:numPr>
          <w:ilvl w:val="0"/>
          <w:numId w:val="6"/>
        </w:numPr>
        <w:ind w:left="284" w:hanging="284"/>
        <w:rPr>
          <w:b/>
          <w:bCs/>
        </w:rPr>
      </w:pPr>
      <w:r w:rsidRPr="00EE1A59">
        <w:rPr>
          <w:b/>
          <w:bCs/>
        </w:rPr>
        <w:t xml:space="preserve">Declaration </w:t>
      </w:r>
    </w:p>
    <w:p w14:paraId="37D72330" w14:textId="687F3DF4" w:rsidR="0037384D" w:rsidRPr="00EE1A59" w:rsidRDefault="0037384D" w:rsidP="008E6307">
      <w:pPr>
        <w:pStyle w:val="Documentlistletters"/>
        <w:numPr>
          <w:ilvl w:val="0"/>
          <w:numId w:val="0"/>
        </w:numPr>
        <w:rPr>
          <w:b/>
          <w:bCs/>
        </w:rPr>
      </w:pPr>
      <w:r w:rsidRPr="00EE1A59">
        <w:rPr>
          <w:b/>
          <w:bCs/>
        </w:rPr>
        <w:t>B</w:t>
      </w:r>
      <w:r w:rsidR="00EE1A59" w:rsidRPr="00EE1A59">
        <w:rPr>
          <w:b/>
          <w:bCs/>
        </w:rPr>
        <w:t>y signing and submitting</w:t>
      </w:r>
      <w:r w:rsidRPr="00EE1A59">
        <w:rPr>
          <w:b/>
          <w:bCs/>
        </w:rPr>
        <w:t xml:space="preserve"> this appeal form </w:t>
      </w:r>
      <w:r w:rsidR="00EE1A59" w:rsidRPr="00EE1A59">
        <w:rPr>
          <w:b/>
          <w:bCs/>
        </w:rPr>
        <w:t>I am confirming</w:t>
      </w:r>
      <w:r w:rsidRPr="00EE1A59">
        <w:rPr>
          <w:b/>
          <w:bCs/>
        </w:rPr>
        <w:t xml:space="preserve"> the following:</w:t>
      </w:r>
    </w:p>
    <w:p w14:paraId="2C72D182" w14:textId="7DB645AF" w:rsidR="008E6307" w:rsidRDefault="008E6307" w:rsidP="00EE1A59">
      <w:pPr>
        <w:pStyle w:val="Documentlistletters"/>
        <w:numPr>
          <w:ilvl w:val="0"/>
          <w:numId w:val="12"/>
        </w:numPr>
        <w:spacing w:after="120" w:line="240" w:lineRule="auto"/>
      </w:pPr>
      <w:r>
        <w:t xml:space="preserve">I have read the Appeals Policy and Procedure </w:t>
      </w:r>
    </w:p>
    <w:p w14:paraId="549C39EB" w14:textId="7C0D2881" w:rsidR="008E6307" w:rsidRDefault="008E6307" w:rsidP="00EE1A59">
      <w:pPr>
        <w:pStyle w:val="Documentlistletters"/>
        <w:numPr>
          <w:ilvl w:val="0"/>
          <w:numId w:val="12"/>
        </w:numPr>
        <w:spacing w:after="120" w:line="240" w:lineRule="auto"/>
      </w:pPr>
      <w:r>
        <w:t xml:space="preserve">I have included all relevant information to support my appeal </w:t>
      </w:r>
    </w:p>
    <w:p w14:paraId="1FD7CE62" w14:textId="1DA2768A" w:rsidR="008E6307" w:rsidRDefault="008E6307" w:rsidP="00EE1A59">
      <w:pPr>
        <w:pStyle w:val="Documentlistletters"/>
        <w:numPr>
          <w:ilvl w:val="0"/>
          <w:numId w:val="12"/>
        </w:numPr>
        <w:spacing w:after="120" w:line="240" w:lineRule="auto"/>
      </w:pPr>
      <w:r>
        <w:t>I have made a copy of all documentation and supporting information for my records</w:t>
      </w:r>
    </w:p>
    <w:p w14:paraId="7CAA4959" w14:textId="7964FC1B" w:rsidR="008E6307" w:rsidRDefault="008E6307" w:rsidP="00EE1A59">
      <w:pPr>
        <w:pStyle w:val="Documentlistletters"/>
        <w:numPr>
          <w:ilvl w:val="0"/>
          <w:numId w:val="12"/>
        </w:numPr>
        <w:spacing w:after="120" w:line="240" w:lineRule="auto"/>
      </w:pPr>
      <w:r>
        <w:t>I authorise those involved to share the details of my appeal with the relevant parties involved, including anyone I have named in the appeal</w:t>
      </w:r>
    </w:p>
    <w:p w14:paraId="592BFB5D" w14:textId="261CCF83" w:rsidR="008E6307" w:rsidRDefault="008E6307" w:rsidP="00EE1A59">
      <w:pPr>
        <w:pStyle w:val="Documentlistletters"/>
        <w:numPr>
          <w:ilvl w:val="0"/>
          <w:numId w:val="12"/>
        </w:numPr>
        <w:spacing w:after="120" w:line="240" w:lineRule="auto"/>
      </w:pPr>
      <w:r>
        <w:t xml:space="preserve">I authorise those involved in the process to have access to relevant information required as necessary for the investigation into and consideration of my </w:t>
      </w:r>
      <w:r w:rsidR="00CA4DCD">
        <w:t>appeal</w:t>
      </w:r>
      <w:r>
        <w:t>, including access to sensitive information (for example, a file held by Student Services)</w:t>
      </w:r>
    </w:p>
    <w:p w14:paraId="4E83E510" w14:textId="0472DD51" w:rsidR="008E6307" w:rsidRDefault="00CA471C" w:rsidP="008E6307">
      <w:pPr>
        <w:pStyle w:val="Documentlistletters"/>
        <w:numPr>
          <w:ilvl w:val="0"/>
          <w:numId w:val="0"/>
        </w:numPr>
        <w:spacing w:after="120" w:line="240" w:lineRule="auto"/>
      </w:pPr>
      <w:r>
        <w:rPr>
          <w:b/>
          <w:bCs/>
        </w:rPr>
        <w:t xml:space="preserve">If you have any queries or concerns about any of the </w:t>
      </w:r>
      <w:proofErr w:type="gramStart"/>
      <w:r>
        <w:rPr>
          <w:b/>
          <w:bCs/>
        </w:rPr>
        <w:t>above</w:t>
      </w:r>
      <w:proofErr w:type="gramEnd"/>
      <w:r>
        <w:rPr>
          <w:b/>
          <w:bCs/>
        </w:rPr>
        <w:t xml:space="preserve"> please contact </w:t>
      </w:r>
      <w:hyperlink r:id="rId24" w:history="1">
        <w:r w:rsidRPr="007220A0">
          <w:rPr>
            <w:rStyle w:val="Hyperlink"/>
            <w:b/>
            <w:bCs/>
          </w:rPr>
          <w:t>QAE@falmouth.ac.uk</w:t>
        </w:r>
      </w:hyperlink>
      <w:r>
        <w:rPr>
          <w:b/>
          <w:bCs/>
        </w:rPr>
        <w:t xml:space="preserve"> before submitting the form.  </w:t>
      </w:r>
      <w:r w:rsidR="008E6307">
        <w:br/>
      </w:r>
    </w:p>
    <w:tbl>
      <w:tblPr>
        <w:tblStyle w:val="TableGrid"/>
        <w:tblW w:w="0" w:type="auto"/>
        <w:tblLook w:val="04A0" w:firstRow="1" w:lastRow="0" w:firstColumn="1" w:lastColumn="0" w:noHBand="0" w:noVBand="1"/>
      </w:tblPr>
      <w:tblGrid>
        <w:gridCol w:w="5665"/>
        <w:gridCol w:w="2823"/>
      </w:tblGrid>
      <w:tr w:rsidR="008E6307" w14:paraId="04F819CB" w14:textId="77777777" w:rsidTr="008E6307">
        <w:tc>
          <w:tcPr>
            <w:tcW w:w="5665" w:type="dxa"/>
          </w:tcPr>
          <w:p w14:paraId="5762882C" w14:textId="77777777" w:rsidR="008E6307" w:rsidRDefault="008E6307" w:rsidP="008E6307">
            <w:pPr>
              <w:pStyle w:val="Documentlistletters"/>
              <w:numPr>
                <w:ilvl w:val="0"/>
                <w:numId w:val="0"/>
              </w:numPr>
              <w:spacing w:after="120" w:line="240" w:lineRule="auto"/>
            </w:pPr>
            <w:r>
              <w:t xml:space="preserve">Your </w:t>
            </w:r>
            <w:proofErr w:type="gramStart"/>
            <w:r>
              <w:t>signature:*</w:t>
            </w:r>
            <w:proofErr w:type="gramEnd"/>
          </w:p>
          <w:p w14:paraId="18EB0F12" w14:textId="380C9FFD" w:rsidR="008E6307" w:rsidRDefault="008E6307" w:rsidP="008E6307">
            <w:pPr>
              <w:pStyle w:val="Documentlistletters"/>
              <w:numPr>
                <w:ilvl w:val="0"/>
                <w:numId w:val="0"/>
              </w:numPr>
              <w:spacing w:after="120" w:line="240" w:lineRule="auto"/>
            </w:pPr>
          </w:p>
        </w:tc>
        <w:tc>
          <w:tcPr>
            <w:tcW w:w="2823" w:type="dxa"/>
          </w:tcPr>
          <w:p w14:paraId="0CADDCB1" w14:textId="5E60E31D" w:rsidR="008E6307" w:rsidRDefault="008E6307" w:rsidP="008E6307">
            <w:pPr>
              <w:pStyle w:val="Documentlistletters"/>
              <w:numPr>
                <w:ilvl w:val="0"/>
                <w:numId w:val="0"/>
              </w:numPr>
              <w:spacing w:after="120" w:line="240" w:lineRule="auto"/>
            </w:pPr>
            <w:proofErr w:type="gramStart"/>
            <w:r>
              <w:t>Date:*</w:t>
            </w:r>
            <w:proofErr w:type="gramEnd"/>
          </w:p>
        </w:tc>
      </w:tr>
    </w:tbl>
    <w:p w14:paraId="72F09462" w14:textId="22D15849" w:rsidR="008E6307" w:rsidRDefault="008E6307" w:rsidP="008E6307">
      <w:pPr>
        <w:pStyle w:val="Documentlistletters"/>
        <w:numPr>
          <w:ilvl w:val="0"/>
          <w:numId w:val="0"/>
        </w:numPr>
        <w:spacing w:after="120" w:line="240" w:lineRule="auto"/>
      </w:pPr>
      <w:r>
        <w:t>(</w:t>
      </w:r>
      <w:proofErr w:type="gramStart"/>
      <w:r>
        <w:t>if</w:t>
      </w:r>
      <w:proofErr w:type="gramEnd"/>
      <w:r>
        <w:t xml:space="preserve"> you are unable to submit an electronic image of your signature, please type your name. </w:t>
      </w:r>
      <w:proofErr w:type="gramStart"/>
      <w:r>
        <w:t>QAE  will</w:t>
      </w:r>
      <w:proofErr w:type="gramEnd"/>
      <w:r>
        <w:t xml:space="preserve"> consider the receipt of this form electronically direct from your University email address as being equivalent to a signature.)</w:t>
      </w:r>
      <w:r w:rsidR="002757EA">
        <w:br/>
      </w:r>
      <w:r w:rsidR="002757EA">
        <w:br/>
      </w:r>
    </w:p>
    <w:p w14:paraId="23B2106D" w14:textId="35A8EBEC" w:rsidR="006B1CDD" w:rsidRDefault="008E6307" w:rsidP="002757EA">
      <w:pPr>
        <w:pStyle w:val="DocumentHeading2"/>
        <w:numPr>
          <w:ilvl w:val="0"/>
          <w:numId w:val="6"/>
        </w:numPr>
        <w:ind w:left="284" w:hanging="284"/>
      </w:pPr>
      <w:r>
        <w:t>Submission</w:t>
      </w:r>
    </w:p>
    <w:p w14:paraId="00B45971" w14:textId="4190637E" w:rsidR="006B1CDD" w:rsidRDefault="002757EA" w:rsidP="002B2C9B">
      <w:pPr>
        <w:pStyle w:val="Documentbody"/>
      </w:pPr>
      <w:r>
        <w:t xml:space="preserve">Please return this form by email together with copies of your supporting evidence to </w:t>
      </w:r>
      <w:hyperlink r:id="rId25" w:history="1">
        <w:r w:rsidRPr="000C5665">
          <w:rPr>
            <w:rStyle w:val="Hyperlink"/>
          </w:rPr>
          <w:t>QAE@falmouth.ac.uk</w:t>
        </w:r>
      </w:hyperlink>
      <w:r>
        <w:t xml:space="preserve"> </w:t>
      </w:r>
    </w:p>
    <w:p w14:paraId="42D1CFFC" w14:textId="31BE3424" w:rsidR="006B1CDD" w:rsidRDefault="006B1CDD" w:rsidP="002B2C9B">
      <w:pPr>
        <w:pStyle w:val="Documentbody"/>
      </w:pPr>
    </w:p>
    <w:sectPr w:rsidR="006B1CDD" w:rsidSect="003E2CF3">
      <w:type w:val="continuous"/>
      <w:pgSz w:w="11900" w:h="16840"/>
      <w:pgMar w:top="1701" w:right="1701" w:bottom="1134" w:left="1701"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D376" w14:textId="77777777" w:rsidR="00EB6E17" w:rsidRDefault="00EB6E17" w:rsidP="002B2C9B">
      <w:r>
        <w:separator/>
      </w:r>
    </w:p>
  </w:endnote>
  <w:endnote w:type="continuationSeparator" w:id="0">
    <w:p w14:paraId="21E0A301" w14:textId="77777777" w:rsidR="00EB6E17" w:rsidRDefault="00EB6E17" w:rsidP="002B2C9B">
      <w:r>
        <w:continuationSeparator/>
      </w:r>
    </w:p>
  </w:endnote>
  <w:endnote w:type="continuationNotice" w:id="1">
    <w:p w14:paraId="6A68045D" w14:textId="77777777" w:rsidR="00EB6E17" w:rsidRDefault="00EB6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01CC" w14:textId="77777777" w:rsidR="00657A3E" w:rsidRDefault="00657A3E">
    <w:pPr>
      <w:pStyle w:val="Footer"/>
    </w:pPr>
    <w:r>
      <w:rPr>
        <w:noProof/>
      </w:rPr>
      <mc:AlternateContent>
        <mc:Choice Requires="wps">
          <w:drawing>
            <wp:inline distT="0" distB="0" distL="0" distR="0" wp14:anchorId="7BB30BB3" wp14:editId="75E0ED00">
              <wp:extent cx="443865" cy="443865"/>
              <wp:effectExtent l="0" t="0" r="1270" b="0"/>
              <wp:docPr id="7"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0580F" w14:textId="77777777" w:rsidR="00657A3E" w:rsidRPr="00657A3E" w:rsidRDefault="00657A3E" w:rsidP="00657A3E">
                          <w:pPr>
                            <w:rPr>
                              <w:rFonts w:ascii="Calibri" w:eastAsia="Calibri" w:hAnsi="Calibri" w:cs="Calibri"/>
                              <w:noProof/>
                              <w:color w:val="FF8C00"/>
                              <w:sz w:val="22"/>
                              <w:szCs w:val="22"/>
                            </w:rPr>
                          </w:pPr>
                          <w:r w:rsidRPr="00B70CF8">
                            <w:rPr>
                              <w:rFonts w:ascii="Calibri" w:eastAsia="Calibri" w:hAnsi="Calibri" w:cs="Calibri"/>
                              <w:noProof/>
                              <w:color w:val="000000" w:themeColor="text1"/>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BB30BB3" id="_x0000_t202" coordsize="21600,21600" o:spt="202" path="m,l,21600r21600,l21600,xe">
              <v:stroke joinstyle="miter"/>
              <v:path gradientshapeok="t" o:connecttype="rect"/>
            </v:shapetype>
            <v:shape id="Text Box 3"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C0580F" w14:textId="77777777" w:rsidR="00657A3E" w:rsidRPr="00657A3E" w:rsidRDefault="00657A3E" w:rsidP="00657A3E">
                    <w:pPr>
                      <w:rPr>
                        <w:rFonts w:ascii="Calibri" w:eastAsia="Calibri" w:hAnsi="Calibri" w:cs="Calibri"/>
                        <w:noProof/>
                        <w:color w:val="FF8C00"/>
                        <w:sz w:val="22"/>
                        <w:szCs w:val="22"/>
                      </w:rPr>
                    </w:pPr>
                    <w:r w:rsidRPr="00B70CF8">
                      <w:rPr>
                        <w:rFonts w:ascii="Calibri" w:eastAsia="Calibri" w:hAnsi="Calibri" w:cs="Calibri"/>
                        <w:noProof/>
                        <w:color w:val="000000" w:themeColor="text1"/>
                        <w:sz w:val="22"/>
                        <w:szCs w:val="22"/>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6896" w14:textId="77777777" w:rsidR="00352618" w:rsidRPr="00AC1CFC" w:rsidRDefault="00352618" w:rsidP="00352618">
    <w:pPr>
      <w:pStyle w:val="Footer"/>
      <w:jc w:val="center"/>
      <w:rPr>
        <w:rFonts w:asciiTheme="majorHAnsi" w:hAnsiTheme="majorHAnsi" w:cstheme="majorHAnsi"/>
        <w:sz w:val="22"/>
        <w:szCs w:val="22"/>
      </w:rPr>
    </w:pPr>
    <w:r w:rsidRPr="00AC1CFC">
      <w:rPr>
        <w:rFonts w:asciiTheme="majorHAnsi" w:hAnsiTheme="majorHAnsi" w:cstheme="majorHAnsi"/>
        <w:sz w:val="22"/>
        <w:szCs w:val="22"/>
      </w:rPr>
      <w:t>Form: Appeal</w:t>
    </w:r>
    <w:r w:rsidRPr="00AC1CFC">
      <w:rPr>
        <w:rFonts w:asciiTheme="majorHAnsi" w:hAnsiTheme="majorHAnsi" w:cstheme="majorHAnsi"/>
        <w:sz w:val="22"/>
        <w:szCs w:val="22"/>
      </w:rPr>
      <w:tab/>
      <w:t>September 2024</w:t>
    </w:r>
    <w:r w:rsidRPr="00AC1CFC">
      <w:rPr>
        <w:rFonts w:asciiTheme="majorHAnsi" w:hAnsiTheme="majorHAnsi" w:cstheme="majorHAnsi"/>
        <w:sz w:val="22"/>
        <w:szCs w:val="22"/>
      </w:rPr>
      <w:tab/>
      <w:t>Author: QAE</w:t>
    </w:r>
  </w:p>
  <w:p w14:paraId="4BC2410D" w14:textId="77777777" w:rsidR="00352618" w:rsidRDefault="00352618" w:rsidP="002B2C9B">
    <w:pPr>
      <w:pStyle w:val="Footer"/>
      <w:spacing w:line="280" w:lineRule="exact"/>
      <w:jc w:val="center"/>
      <w:rPr>
        <w:rFonts w:ascii="Calibri" w:hAnsi="Calibri" w:cs="Times New Roman"/>
        <w:sz w:val="22"/>
        <w:szCs w:val="22"/>
        <w:lang w:val="en-US"/>
      </w:rPr>
    </w:pPr>
  </w:p>
  <w:p w14:paraId="05E14025" w14:textId="1FE5BE4D" w:rsidR="006B1CDD" w:rsidRPr="00AC48C8" w:rsidRDefault="00BE0945" w:rsidP="002B2C9B">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Pr="00AC48C8">
      <w:rPr>
        <w:rFonts w:ascii="Calibri" w:hAnsi="Calibri" w:cs="Times New Roman"/>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21BD" w14:textId="66D0E9B0" w:rsidR="00AC1CFC" w:rsidRPr="00AC1CFC" w:rsidRDefault="00AC1CFC" w:rsidP="00AC1CFC">
    <w:pPr>
      <w:pStyle w:val="Footer"/>
      <w:jc w:val="center"/>
      <w:rPr>
        <w:rFonts w:asciiTheme="majorHAnsi" w:hAnsiTheme="majorHAnsi" w:cstheme="majorHAnsi"/>
        <w:sz w:val="22"/>
        <w:szCs w:val="22"/>
      </w:rPr>
    </w:pPr>
    <w:r w:rsidRPr="00AC1CFC">
      <w:rPr>
        <w:rFonts w:asciiTheme="majorHAnsi" w:hAnsiTheme="majorHAnsi" w:cstheme="majorHAnsi"/>
        <w:sz w:val="22"/>
        <w:szCs w:val="22"/>
      </w:rPr>
      <w:t>Form: Appeal</w:t>
    </w:r>
    <w:r w:rsidRPr="00AC1CFC">
      <w:rPr>
        <w:rFonts w:asciiTheme="majorHAnsi" w:hAnsiTheme="majorHAnsi" w:cstheme="majorHAnsi"/>
        <w:sz w:val="22"/>
        <w:szCs w:val="22"/>
      </w:rPr>
      <w:tab/>
      <w:t>September 2024</w:t>
    </w:r>
    <w:r w:rsidRPr="00AC1CFC">
      <w:rPr>
        <w:rFonts w:asciiTheme="majorHAnsi" w:hAnsiTheme="majorHAnsi" w:cstheme="majorHAnsi"/>
        <w:sz w:val="22"/>
        <w:szCs w:val="22"/>
      </w:rPr>
      <w:tab/>
      <w:t>Author: QAE</w:t>
    </w:r>
  </w:p>
  <w:p w14:paraId="57AB4A88" w14:textId="77777777" w:rsidR="00AC1CFC" w:rsidRDefault="00AC1CFC" w:rsidP="002B2C9B">
    <w:pPr>
      <w:pStyle w:val="Footer"/>
      <w:spacing w:line="280" w:lineRule="exact"/>
      <w:jc w:val="center"/>
      <w:rPr>
        <w:rFonts w:ascii="Calibri" w:hAnsi="Calibri" w:cs="Times New Roman"/>
        <w:sz w:val="22"/>
        <w:szCs w:val="22"/>
        <w:lang w:val="en-US"/>
      </w:rPr>
    </w:pPr>
  </w:p>
  <w:p w14:paraId="1A07785E" w14:textId="702BB428" w:rsidR="006B1CDD" w:rsidRPr="00AC48C8" w:rsidRDefault="00BE0945" w:rsidP="002B2C9B">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Pr="00AC48C8">
      <w:rPr>
        <w:rFonts w:ascii="Calibri" w:hAnsi="Calibri" w:cs="Times New Roman"/>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C952" w14:textId="77777777" w:rsidR="00EB6E17" w:rsidRDefault="00EB6E17" w:rsidP="002B2C9B">
      <w:r>
        <w:separator/>
      </w:r>
    </w:p>
  </w:footnote>
  <w:footnote w:type="continuationSeparator" w:id="0">
    <w:p w14:paraId="54606167" w14:textId="77777777" w:rsidR="00EB6E17" w:rsidRDefault="00EB6E17" w:rsidP="002B2C9B">
      <w:r>
        <w:continuationSeparator/>
      </w:r>
    </w:p>
  </w:footnote>
  <w:footnote w:type="continuationNotice" w:id="1">
    <w:p w14:paraId="709E5F90" w14:textId="77777777" w:rsidR="00EB6E17" w:rsidRDefault="00EB6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0775" w14:textId="77777777" w:rsidR="00657A3E" w:rsidRDefault="00657A3E">
    <w:pPr>
      <w:pStyle w:val="Header"/>
    </w:pPr>
    <w:r>
      <w:rPr>
        <w:noProof/>
      </w:rPr>
      <mc:AlternateContent>
        <mc:Choice Requires="wps">
          <w:drawing>
            <wp:inline distT="0" distB="0" distL="0" distR="0" wp14:anchorId="16E77D53" wp14:editId="36DFAACC">
              <wp:extent cx="443865" cy="443865"/>
              <wp:effectExtent l="0" t="0" r="1270" b="635"/>
              <wp:docPr id="4"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6EA0F" w14:textId="77777777" w:rsidR="00657A3E" w:rsidRPr="00657A3E" w:rsidRDefault="00657A3E" w:rsidP="00657A3E">
                          <w:pPr>
                            <w:rPr>
                              <w:rFonts w:ascii="Calibri" w:eastAsia="Calibri" w:hAnsi="Calibri" w:cs="Calibri"/>
                              <w:noProof/>
                              <w:color w:val="FF8C00"/>
                              <w:sz w:val="22"/>
                              <w:szCs w:val="22"/>
                            </w:rPr>
                          </w:pPr>
                          <w:r w:rsidRPr="00B70CF8">
                            <w:rPr>
                              <w:rFonts w:ascii="Calibri" w:eastAsia="Calibri" w:hAnsi="Calibri" w:cs="Calibri"/>
                              <w:noProof/>
                              <w:color w:val="000000" w:themeColor="text1"/>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6E77D53" id="_x0000_t202" coordsize="21600,21600" o:spt="202" path="m,l,21600r21600,l21600,xe">
              <v:stroke joinstyle="miter"/>
              <v:path gradientshapeok="t" o:connecttype="rect"/>
            </v:shapetype>
            <v:shape id="Text Box 1"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E6EA0F" w14:textId="77777777" w:rsidR="00657A3E" w:rsidRPr="00657A3E" w:rsidRDefault="00657A3E" w:rsidP="00657A3E">
                    <w:pPr>
                      <w:rPr>
                        <w:rFonts w:ascii="Calibri" w:eastAsia="Calibri" w:hAnsi="Calibri" w:cs="Calibri"/>
                        <w:noProof/>
                        <w:color w:val="FF8C00"/>
                        <w:sz w:val="22"/>
                        <w:szCs w:val="22"/>
                      </w:rPr>
                    </w:pPr>
                    <w:r w:rsidRPr="00B70CF8">
                      <w:rPr>
                        <w:rFonts w:ascii="Calibri" w:eastAsia="Calibri" w:hAnsi="Calibri" w:cs="Calibri"/>
                        <w:noProof/>
                        <w:color w:val="000000" w:themeColor="text1"/>
                        <w:sz w:val="22"/>
                        <w:szCs w:val="22"/>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B424" w14:textId="61361313" w:rsidR="006B1CDD" w:rsidRDefault="00BE0945" w:rsidP="002B2C9B">
    <w:pPr>
      <w:pStyle w:val="Header"/>
    </w:pPr>
    <w:r>
      <w:softHyphen/>
    </w:r>
    <w:r w:rsidR="00286565">
      <w:rPr>
        <w:noProof/>
        <w:lang w:eastAsia="en-GB"/>
      </w:rPr>
      <w:drawing>
        <wp:inline distT="0" distB="0" distL="0" distR="0" wp14:anchorId="2EEEAC8D" wp14:editId="155E642F">
          <wp:extent cx="1800000" cy="502566"/>
          <wp:effectExtent l="0" t="0" r="3810" b="5715"/>
          <wp:docPr id="1279717655" name="Picture 9" descr="Falmouth University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University logo in black"/>
                  <pic:cNvPicPr/>
                </pic:nvPicPr>
                <pic:blipFill>
                  <a:blip r:embed="rId1">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1C2"/>
    <w:multiLevelType w:val="hybridMultilevel"/>
    <w:tmpl w:val="777C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3B0C"/>
    <w:multiLevelType w:val="hybridMultilevel"/>
    <w:tmpl w:val="B072B7B8"/>
    <w:lvl w:ilvl="0" w:tplc="50BCB8A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82BF4"/>
    <w:multiLevelType w:val="hybridMultilevel"/>
    <w:tmpl w:val="C618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02F5E"/>
    <w:multiLevelType w:val="hybridMultilevel"/>
    <w:tmpl w:val="FDD43E8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F7C29"/>
    <w:multiLevelType w:val="hybridMultilevel"/>
    <w:tmpl w:val="8B9A05E0"/>
    <w:lvl w:ilvl="0" w:tplc="C5D64B5E">
      <w:start w:val="1"/>
      <w:numFmt w:val="decimal"/>
      <w:pStyle w:val="Document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16675"/>
    <w:multiLevelType w:val="hybridMultilevel"/>
    <w:tmpl w:val="760E9A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1D48F6"/>
    <w:multiLevelType w:val="hybridMultilevel"/>
    <w:tmpl w:val="AEEE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83D33"/>
    <w:multiLevelType w:val="hybridMultilevel"/>
    <w:tmpl w:val="A3D0F8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93FC1"/>
    <w:multiLevelType w:val="hybridMultilevel"/>
    <w:tmpl w:val="2C82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00029"/>
    <w:multiLevelType w:val="hybridMultilevel"/>
    <w:tmpl w:val="B11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35FF5"/>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6C5B42"/>
    <w:multiLevelType w:val="hybridMultilevel"/>
    <w:tmpl w:val="5B8465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E5FFB"/>
    <w:multiLevelType w:val="hybridMultilevel"/>
    <w:tmpl w:val="D64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55A91"/>
    <w:multiLevelType w:val="hybridMultilevel"/>
    <w:tmpl w:val="84B0CDB6"/>
    <w:lvl w:ilvl="0" w:tplc="CD084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25466">
    <w:abstractNumId w:val="7"/>
  </w:num>
  <w:num w:numId="2" w16cid:durableId="1273249582">
    <w:abstractNumId w:val="4"/>
  </w:num>
  <w:num w:numId="3" w16cid:durableId="1848015156">
    <w:abstractNumId w:val="11"/>
  </w:num>
  <w:num w:numId="4" w16cid:durableId="1879197124">
    <w:abstractNumId w:val="14"/>
  </w:num>
  <w:num w:numId="5" w16cid:durableId="1618759678">
    <w:abstractNumId w:val="0"/>
  </w:num>
  <w:num w:numId="6" w16cid:durableId="484009874">
    <w:abstractNumId w:val="1"/>
  </w:num>
  <w:num w:numId="7" w16cid:durableId="1993559939">
    <w:abstractNumId w:val="3"/>
  </w:num>
  <w:num w:numId="8" w16cid:durableId="477191328">
    <w:abstractNumId w:val="6"/>
  </w:num>
  <w:num w:numId="9" w16cid:durableId="1139953221">
    <w:abstractNumId w:val="12"/>
  </w:num>
  <w:num w:numId="10" w16cid:durableId="1471358315">
    <w:abstractNumId w:val="5"/>
  </w:num>
  <w:num w:numId="11" w16cid:durableId="1982005249">
    <w:abstractNumId w:val="7"/>
  </w:num>
  <w:num w:numId="12" w16cid:durableId="1436246101">
    <w:abstractNumId w:val="13"/>
  </w:num>
  <w:num w:numId="13" w16cid:durableId="1000621114">
    <w:abstractNumId w:val="8"/>
  </w:num>
  <w:num w:numId="14" w16cid:durableId="1776093549">
    <w:abstractNumId w:val="9"/>
  </w:num>
  <w:num w:numId="15" w16cid:durableId="1190794691">
    <w:abstractNumId w:val="2"/>
  </w:num>
  <w:num w:numId="16" w16cid:durableId="1714230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56"/>
    <w:rsid w:val="000149F8"/>
    <w:rsid w:val="00082B2A"/>
    <w:rsid w:val="000D676B"/>
    <w:rsid w:val="000F3D26"/>
    <w:rsid w:val="00103087"/>
    <w:rsid w:val="00125E90"/>
    <w:rsid w:val="00144734"/>
    <w:rsid w:val="00192CCD"/>
    <w:rsid w:val="00195DC2"/>
    <w:rsid w:val="001A158A"/>
    <w:rsid w:val="001C162B"/>
    <w:rsid w:val="00232722"/>
    <w:rsid w:val="0026564C"/>
    <w:rsid w:val="002725A2"/>
    <w:rsid w:val="002757EA"/>
    <w:rsid w:val="00286565"/>
    <w:rsid w:val="00292039"/>
    <w:rsid w:val="002B0E50"/>
    <w:rsid w:val="002B2C9B"/>
    <w:rsid w:val="002C42FC"/>
    <w:rsid w:val="00302CCE"/>
    <w:rsid w:val="00352618"/>
    <w:rsid w:val="0037384D"/>
    <w:rsid w:val="00394277"/>
    <w:rsid w:val="003D5786"/>
    <w:rsid w:val="003E06B1"/>
    <w:rsid w:val="003E2CF3"/>
    <w:rsid w:val="004433E5"/>
    <w:rsid w:val="00464445"/>
    <w:rsid w:val="00472F73"/>
    <w:rsid w:val="004D76FE"/>
    <w:rsid w:val="00521DF5"/>
    <w:rsid w:val="0053158F"/>
    <w:rsid w:val="00562A80"/>
    <w:rsid w:val="005B2477"/>
    <w:rsid w:val="00630F47"/>
    <w:rsid w:val="0065004F"/>
    <w:rsid w:val="00654073"/>
    <w:rsid w:val="00657A3E"/>
    <w:rsid w:val="00672BD6"/>
    <w:rsid w:val="00692A18"/>
    <w:rsid w:val="00694A47"/>
    <w:rsid w:val="006A1CFF"/>
    <w:rsid w:val="006B1CDD"/>
    <w:rsid w:val="006B7EF3"/>
    <w:rsid w:val="0074154F"/>
    <w:rsid w:val="00795179"/>
    <w:rsid w:val="007B2D05"/>
    <w:rsid w:val="007E7892"/>
    <w:rsid w:val="00804932"/>
    <w:rsid w:val="008223B9"/>
    <w:rsid w:val="00844884"/>
    <w:rsid w:val="008B21A1"/>
    <w:rsid w:val="008E461B"/>
    <w:rsid w:val="008E6307"/>
    <w:rsid w:val="00922C5B"/>
    <w:rsid w:val="00990809"/>
    <w:rsid w:val="00A82496"/>
    <w:rsid w:val="00A9188D"/>
    <w:rsid w:val="00AC1CFC"/>
    <w:rsid w:val="00AF5C69"/>
    <w:rsid w:val="00B1343F"/>
    <w:rsid w:val="00B67643"/>
    <w:rsid w:val="00B70CF8"/>
    <w:rsid w:val="00BD0468"/>
    <w:rsid w:val="00BD6390"/>
    <w:rsid w:val="00BE0945"/>
    <w:rsid w:val="00BF6AEC"/>
    <w:rsid w:val="00C07A56"/>
    <w:rsid w:val="00C561BF"/>
    <w:rsid w:val="00CA471C"/>
    <w:rsid w:val="00CA4DCD"/>
    <w:rsid w:val="00CB042C"/>
    <w:rsid w:val="00CC5D3C"/>
    <w:rsid w:val="00D20204"/>
    <w:rsid w:val="00D40586"/>
    <w:rsid w:val="00D467CC"/>
    <w:rsid w:val="00DA1045"/>
    <w:rsid w:val="00DA33B0"/>
    <w:rsid w:val="00DA5A8E"/>
    <w:rsid w:val="00DB2569"/>
    <w:rsid w:val="00DC3400"/>
    <w:rsid w:val="00E52F17"/>
    <w:rsid w:val="00E9746B"/>
    <w:rsid w:val="00EA1782"/>
    <w:rsid w:val="00EA6032"/>
    <w:rsid w:val="00EB0E66"/>
    <w:rsid w:val="00EB6E17"/>
    <w:rsid w:val="00EC0ECD"/>
    <w:rsid w:val="00EE1A59"/>
    <w:rsid w:val="00F01405"/>
    <w:rsid w:val="00F53B93"/>
    <w:rsid w:val="00FB63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ABED5"/>
  <w15:docId w15:val="{17E36E9B-8760-4273-91B9-0615B66D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EC469C"/>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pPr>
  </w:style>
  <w:style w:type="paragraph" w:customStyle="1" w:styleId="Documentlistnumbers">
    <w:name w:val="Document list (numbers)"/>
    <w:basedOn w:val="Documentlistletters"/>
    <w:qFormat/>
    <w:rsid w:val="00414CC2"/>
    <w:pPr>
      <w:numPr>
        <w:numId w:val="2"/>
      </w:numPr>
      <w:ind w:left="568" w:hanging="568"/>
    </w:pPr>
  </w:style>
  <w:style w:type="character" w:styleId="Hyperlink">
    <w:name w:val="Hyperlink"/>
    <w:basedOn w:val="DefaultParagraphFont"/>
    <w:uiPriority w:val="99"/>
    <w:unhideWhenUsed/>
    <w:rsid w:val="00286565"/>
    <w:rPr>
      <w:color w:val="0000FF" w:themeColor="hyperlink"/>
      <w:u w:val="single"/>
    </w:rPr>
  </w:style>
  <w:style w:type="character" w:styleId="UnresolvedMention">
    <w:name w:val="Unresolved Mention"/>
    <w:basedOn w:val="DefaultParagraphFont"/>
    <w:uiPriority w:val="99"/>
    <w:semiHidden/>
    <w:unhideWhenUsed/>
    <w:rsid w:val="00286565"/>
    <w:rPr>
      <w:color w:val="605E5C"/>
      <w:shd w:val="clear" w:color="auto" w:fill="E1DFDD"/>
    </w:rPr>
  </w:style>
  <w:style w:type="table" w:styleId="TableGrid">
    <w:name w:val="Table Grid"/>
    <w:basedOn w:val="TableNormal"/>
    <w:uiPriority w:val="59"/>
    <w:rsid w:val="0029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2C5B"/>
    <w:rPr>
      <w:color w:val="800080" w:themeColor="followedHyperlink"/>
      <w:u w:val="single"/>
    </w:rPr>
  </w:style>
  <w:style w:type="character" w:styleId="CommentReference">
    <w:name w:val="annotation reference"/>
    <w:basedOn w:val="DefaultParagraphFont"/>
    <w:uiPriority w:val="99"/>
    <w:semiHidden/>
    <w:unhideWhenUsed/>
    <w:rsid w:val="00922C5B"/>
    <w:rPr>
      <w:sz w:val="16"/>
      <w:szCs w:val="16"/>
    </w:rPr>
  </w:style>
  <w:style w:type="paragraph" w:styleId="CommentText">
    <w:name w:val="annotation text"/>
    <w:basedOn w:val="Normal"/>
    <w:link w:val="CommentTextChar"/>
    <w:uiPriority w:val="99"/>
    <w:unhideWhenUsed/>
    <w:rsid w:val="00922C5B"/>
    <w:rPr>
      <w:sz w:val="20"/>
      <w:szCs w:val="20"/>
    </w:rPr>
  </w:style>
  <w:style w:type="character" w:customStyle="1" w:styleId="CommentTextChar">
    <w:name w:val="Comment Text Char"/>
    <w:basedOn w:val="DefaultParagraphFont"/>
    <w:link w:val="CommentText"/>
    <w:uiPriority w:val="99"/>
    <w:rsid w:val="00922C5B"/>
    <w:rPr>
      <w:sz w:val="20"/>
      <w:szCs w:val="20"/>
    </w:rPr>
  </w:style>
  <w:style w:type="paragraph" w:styleId="CommentSubject">
    <w:name w:val="annotation subject"/>
    <w:basedOn w:val="CommentText"/>
    <w:next w:val="CommentText"/>
    <w:link w:val="CommentSubjectChar"/>
    <w:uiPriority w:val="99"/>
    <w:semiHidden/>
    <w:unhideWhenUsed/>
    <w:rsid w:val="00922C5B"/>
    <w:rPr>
      <w:b/>
      <w:bCs/>
    </w:rPr>
  </w:style>
  <w:style w:type="character" w:customStyle="1" w:styleId="CommentSubjectChar">
    <w:name w:val="Comment Subject Char"/>
    <w:basedOn w:val="CommentTextChar"/>
    <w:link w:val="CommentSubject"/>
    <w:uiPriority w:val="99"/>
    <w:semiHidden/>
    <w:rsid w:val="00922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almouth.myday.cloud/pages/academic-support/qae/appeals" TargetMode="External"/><Relationship Id="rId18" Type="http://schemas.openxmlformats.org/officeDocument/2006/relationships/hyperlink" Target="https://www.falmouth.ac.uk/student-regul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lmouth.ac.uk/student-regulations" TargetMode="External"/><Relationship Id="rId17" Type="http://schemas.openxmlformats.org/officeDocument/2006/relationships/hyperlink" Target="mailto:qae@falmouth.ac.uk" TargetMode="External"/><Relationship Id="rId25" Type="http://schemas.openxmlformats.org/officeDocument/2006/relationships/hyperlink" Target="mailto:QAE@falmouth.ac.uk" TargetMode="External"/><Relationship Id="rId2" Type="http://schemas.openxmlformats.org/officeDocument/2006/relationships/customXml" Target="../customXml/item2.xml"/><Relationship Id="rId16" Type="http://schemas.openxmlformats.org/officeDocument/2006/relationships/hyperlink" Target="https://www.falmouth.ac.uk/student-regul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AE@falmouth.ac.uk" TargetMode="External"/><Relationship Id="rId5" Type="http://schemas.openxmlformats.org/officeDocument/2006/relationships/customXml" Target="../customXml/item5.xml"/><Relationship Id="rId15" Type="http://schemas.openxmlformats.org/officeDocument/2006/relationships/hyperlink" Target="https://eur02.safelinks.protection.outlook.com/?url=https%3A%2F%2Fwww.thesu.org.uk%2Fadvice%2F&amp;data=05%7C01%7CQAE%40falmouth.ac.uk%7C1c51e21285954319bea508db8f8997ad%7C550beeb36a3d4646a111f89d0177792e%7C0%7C0%7C638261593344091183%7CUnknown%7CTWFpbGZsb3d8eyJWIjoiMC4wLjAwMDAiLCJQIjoiV2luMzIiLCJBTiI6Ik1haWwiLCJXVCI6Mn0%3D%7C3000%7C%7C%7C&amp;sdata=CugrL1aeQ2PX51AuKGWnoA9g%2BwQUHYM5CDT3RCbJ5aA%3D&amp;reserved=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vice@thesu.org.uk"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c31fe9d-e94e-4a01-8479-5d21c418954a">
      <Terms xmlns="http://schemas.microsoft.com/office/infopath/2007/PartnerControls"/>
    </lcf76f155ced4ddcb4097134ff3c332f>
    <_dlc_DocId xmlns="0381dbf4-afb5-4aee-a9ad-501e1a037856">ZTTKDS3KKDKH-1656431254-200688</_dlc_DocId>
    <_dlc_DocIdUrl xmlns="0381dbf4-afb5-4aee-a9ad-501e1a037856">
      <Url>https://falmouthac.sharepoint.com/teams/sa/qae/_layouts/15/DocIdRedir.aspx?ID=ZTTKDS3KKDKH-1656431254-200688</Url>
      <Description>ZTTKDS3KKDKH-1656431254-200688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8" ma:contentTypeDescription="Create a new document." ma:contentTypeScope="" ma:versionID="1ec2bffc757fd49d2280f295236e5e5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4a7215598e086380a2062121b8db1f30"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DA1002-634F-47C7-8F47-63DA608ECDDD}">
  <ds:schemaRefs>
    <ds:schemaRef ds:uri="http://schemas.microsoft.com/sharepoint/v3/contenttype/forms"/>
  </ds:schemaRefs>
</ds:datastoreItem>
</file>

<file path=customXml/itemProps2.xml><?xml version="1.0" encoding="utf-8"?>
<ds:datastoreItem xmlns:ds="http://schemas.openxmlformats.org/officeDocument/2006/customXml" ds:itemID="{FE4D3D0B-11DB-4A73-9E2B-0284524872CA}">
  <ds:schemaRefs>
    <ds:schemaRef ds:uri="http://schemas.microsoft.com/sharepoint/v4"/>
    <ds:schemaRef ds:uri="http://purl.org/dc/elements/1.1/"/>
    <ds:schemaRef ds:uri="http://schemas.openxmlformats.org/package/2006/metadata/core-properties"/>
    <ds:schemaRef ds:uri="0381dbf4-afb5-4aee-a9ad-501e1a037856"/>
    <ds:schemaRef ds:uri="http://purl.org/dc/terms/"/>
    <ds:schemaRef ds:uri="1c15b142-88a0-4eb2-84f9-59c7c4054ce0"/>
    <ds:schemaRef ds:uri="http://schemas.microsoft.com/office/2006/metadata/properties"/>
    <ds:schemaRef ds:uri="http://schemas.microsoft.com/office/2006/documentManagement/types"/>
    <ds:schemaRef ds:uri="http://schemas.microsoft.com/office/infopath/2007/PartnerControls"/>
    <ds:schemaRef ds:uri="5c31fe9d-e94e-4a01-8479-5d21c418954a"/>
    <ds:schemaRef ds:uri="http://www.w3.org/XML/1998/namespace"/>
    <ds:schemaRef ds:uri="http://purl.org/dc/dcmitype/"/>
  </ds:schemaRefs>
</ds:datastoreItem>
</file>

<file path=customXml/itemProps3.xml><?xml version="1.0" encoding="utf-8"?>
<ds:datastoreItem xmlns:ds="http://schemas.openxmlformats.org/officeDocument/2006/customXml" ds:itemID="{7EF02133-0A98-4536-8180-AD338329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5C933-DBE6-49DC-8681-CEC31A2D206E}">
  <ds:schemaRefs>
    <ds:schemaRef ds:uri="http://schemas.openxmlformats.org/officeDocument/2006/bibliography"/>
  </ds:schemaRefs>
</ds:datastoreItem>
</file>

<file path=customXml/itemProps5.xml><?xml version="1.0" encoding="utf-8"?>
<ds:datastoreItem xmlns:ds="http://schemas.openxmlformats.org/officeDocument/2006/customXml" ds:itemID="{2D12D04D-9758-4920-8E94-3F8D06CA90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1148</Words>
  <Characters>6547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Standard document template</vt:lpstr>
    </vt:vector>
  </TitlesOfParts>
  <Company>martincootedesign</Company>
  <LinksUpToDate>false</LinksUpToDate>
  <CharactersWithSpaces>7680</CharactersWithSpaces>
  <SharedDoc>false</SharedDoc>
  <HLinks>
    <vt:vector size="54" baseType="variant">
      <vt:variant>
        <vt:i4>6225973</vt:i4>
      </vt:variant>
      <vt:variant>
        <vt:i4>24</vt:i4>
      </vt:variant>
      <vt:variant>
        <vt:i4>0</vt:i4>
      </vt:variant>
      <vt:variant>
        <vt:i4>5</vt:i4>
      </vt:variant>
      <vt:variant>
        <vt:lpwstr>mailto:QAE@falmouth.ac.uk</vt:lpwstr>
      </vt:variant>
      <vt:variant>
        <vt:lpwstr/>
      </vt:variant>
      <vt:variant>
        <vt:i4>6225973</vt:i4>
      </vt:variant>
      <vt:variant>
        <vt:i4>21</vt:i4>
      </vt:variant>
      <vt:variant>
        <vt:i4>0</vt:i4>
      </vt:variant>
      <vt:variant>
        <vt:i4>5</vt:i4>
      </vt:variant>
      <vt:variant>
        <vt:lpwstr>mailto:QAE@falmouth.ac.uk</vt:lpwstr>
      </vt:variant>
      <vt:variant>
        <vt:lpwstr/>
      </vt:variant>
      <vt:variant>
        <vt:i4>131091</vt:i4>
      </vt:variant>
      <vt:variant>
        <vt:i4>18</vt:i4>
      </vt:variant>
      <vt:variant>
        <vt:i4>0</vt:i4>
      </vt:variant>
      <vt:variant>
        <vt:i4>5</vt:i4>
      </vt:variant>
      <vt:variant>
        <vt:lpwstr>https://www.falmouth.ac.uk/student-regulations</vt:lpwstr>
      </vt:variant>
      <vt:variant>
        <vt:lpwstr>appeals</vt:lpwstr>
      </vt:variant>
      <vt:variant>
        <vt:i4>6225973</vt:i4>
      </vt:variant>
      <vt:variant>
        <vt:i4>15</vt:i4>
      </vt:variant>
      <vt:variant>
        <vt:i4>0</vt:i4>
      </vt:variant>
      <vt:variant>
        <vt:i4>5</vt:i4>
      </vt:variant>
      <vt:variant>
        <vt:lpwstr>mailto:qae@falmouth.ac.uk</vt:lpwstr>
      </vt:variant>
      <vt:variant>
        <vt:lpwstr/>
      </vt:variant>
      <vt:variant>
        <vt:i4>131091</vt:i4>
      </vt:variant>
      <vt:variant>
        <vt:i4>12</vt:i4>
      </vt:variant>
      <vt:variant>
        <vt:i4>0</vt:i4>
      </vt:variant>
      <vt:variant>
        <vt:i4>5</vt:i4>
      </vt:variant>
      <vt:variant>
        <vt:lpwstr>https://www.falmouth.ac.uk/student-regulations</vt:lpwstr>
      </vt:variant>
      <vt:variant>
        <vt:lpwstr>appeals</vt:lpwstr>
      </vt:variant>
      <vt:variant>
        <vt:i4>6619256</vt:i4>
      </vt:variant>
      <vt:variant>
        <vt:i4>9</vt:i4>
      </vt:variant>
      <vt:variant>
        <vt:i4>0</vt:i4>
      </vt:variant>
      <vt:variant>
        <vt:i4>5</vt:i4>
      </vt:variant>
      <vt:variant>
        <vt:lpwstr>https://eur02.safelinks.protection.outlook.com/?url=https%3A%2F%2Fwww.thesu.org.uk%2Fadvice%2F&amp;data=05%7C01%7CQAE%40falmouth.ac.uk%7C1c51e21285954319bea508db8f8997ad%7C550beeb36a3d4646a111f89d0177792e%7C0%7C0%7C638261593344091183%7CUnknown%7CTWFpbGZsb3d8eyJWIjoiMC4wLjAwMDAiLCJQIjoiV2luMzIiLCJBTiI6Ik1haWwiLCJXVCI6Mn0%3D%7C3000%7C%7C%7C&amp;sdata=CugrL1aeQ2PX51AuKGWnoA9g%2BwQUHYM5CDT3RCbJ5aA%3D&amp;reserved=0</vt:lpwstr>
      </vt:variant>
      <vt:variant>
        <vt:lpwstr/>
      </vt:variant>
      <vt:variant>
        <vt:i4>5505083</vt:i4>
      </vt:variant>
      <vt:variant>
        <vt:i4>6</vt:i4>
      </vt:variant>
      <vt:variant>
        <vt:i4>0</vt:i4>
      </vt:variant>
      <vt:variant>
        <vt:i4>5</vt:i4>
      </vt:variant>
      <vt:variant>
        <vt:lpwstr>mailto:advice@thesu.org.uk</vt:lpwstr>
      </vt:variant>
      <vt:variant>
        <vt:lpwstr/>
      </vt:variant>
      <vt:variant>
        <vt:i4>3276833</vt:i4>
      </vt:variant>
      <vt:variant>
        <vt:i4>3</vt:i4>
      </vt:variant>
      <vt:variant>
        <vt:i4>0</vt:i4>
      </vt:variant>
      <vt:variant>
        <vt:i4>5</vt:i4>
      </vt:variant>
      <vt:variant>
        <vt:lpwstr>https://falmouth.myday.cloud/pages/academic-support/qae/appeals</vt:lpwstr>
      </vt:variant>
      <vt:variant>
        <vt:lpwstr/>
      </vt:variant>
      <vt:variant>
        <vt:i4>131091</vt:i4>
      </vt:variant>
      <vt:variant>
        <vt:i4>0</vt:i4>
      </vt:variant>
      <vt:variant>
        <vt:i4>0</vt:i4>
      </vt:variant>
      <vt:variant>
        <vt:i4>5</vt:i4>
      </vt:variant>
      <vt:variant>
        <vt:lpwstr>https://www.falmouth.ac.uk/student-regulations</vt:lpwstr>
      </vt:variant>
      <vt:variant>
        <vt:lpwstr>appeals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dc:title>
  <dc:subject/>
  <dc:creator>Jo Hingston</dc:creator>
  <cp:keywords/>
  <cp:lastModifiedBy>Jo Hingston</cp:lastModifiedBy>
  <cp:revision>31</cp:revision>
  <cp:lastPrinted>2013-06-14T19:53:00Z</cp:lastPrinted>
  <dcterms:created xsi:type="dcterms:W3CDTF">2024-10-01T03:47:00Z</dcterms:created>
  <dcterms:modified xsi:type="dcterms:W3CDTF">2024-10-09T13:21:00Z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0x010100D042BD5C1957384C844FB15BEA7BF196</vt:lpwstr>
  </property>
  <property fmtid="{D5CDD505-2E9C-101B-9397-08002B2CF9AE}" pid="3" name="Order">
    <vt:r8>100</vt:r8>
  </property>
  <property fmtid="{D5CDD505-2E9C-101B-9397-08002B2CF9AE}" pid="4" name="Featured">
    <vt:bool>false</vt:bool>
  </property>
  <property fmtid="{D5CDD505-2E9C-101B-9397-08002B2CF9AE}" pid="5" name="RDAP Relevent">
    <vt:bool>false</vt:bool>
  </property>
  <property fmtid="{D5CDD505-2E9C-101B-9397-08002B2CF9AE}" pid="6" name="Expiry Date">
    <vt:filetime>2019-01-19T00:00:00Z</vt:filetime>
  </property>
  <property fmtid="{D5CDD505-2E9C-101B-9397-08002B2CF9AE}" pid="7" name="Review Date">
    <vt:filetime>2017-01-19T00:00:00Z</vt:filetime>
  </property>
  <property fmtid="{D5CDD505-2E9C-101B-9397-08002B2CF9AE}" pid="8" name="intraDocumentCategory">
    <vt:lpwstr>7;#Template|0834c6be-b377-4d38-a5e8-27ccd7ef9062</vt:lpwstr>
  </property>
  <property fmtid="{D5CDD505-2E9C-101B-9397-08002B2CF9AE}" pid="9" name="intraTopic">
    <vt:lpwstr/>
  </property>
  <property fmtid="{D5CDD505-2E9C-101B-9397-08002B2CF9AE}" pid="10" name="MediaServiceImageTags">
    <vt:lpwstr/>
  </property>
  <property fmtid="{D5CDD505-2E9C-101B-9397-08002B2CF9AE}" pid="11" name="ClassificationContentMarkingHeaderShapeIds">
    <vt:lpwstr>2,4,5</vt:lpwstr>
  </property>
  <property fmtid="{D5CDD505-2E9C-101B-9397-08002B2CF9AE}" pid="12" name="ClassificationContentMarkingHeaderFontProps">
    <vt:lpwstr>#ff8c00,11,Calibri</vt:lpwstr>
  </property>
  <property fmtid="{D5CDD505-2E9C-101B-9397-08002B2CF9AE}" pid="13" name="ClassificationContentMarkingHeaderText">
    <vt:lpwstr>RESTRICTED</vt:lpwstr>
  </property>
  <property fmtid="{D5CDD505-2E9C-101B-9397-08002B2CF9AE}" pid="14" name="ClassificationContentMarkingFooterShapeIds">
    <vt:lpwstr>6,7,8</vt:lpwstr>
  </property>
  <property fmtid="{D5CDD505-2E9C-101B-9397-08002B2CF9AE}" pid="15" name="ClassificationContentMarkingFooterFontProps">
    <vt:lpwstr>#ff8c00,11,Calibri</vt:lpwstr>
  </property>
  <property fmtid="{D5CDD505-2E9C-101B-9397-08002B2CF9AE}" pid="16" name="ClassificationContentMarkingFooterText">
    <vt:lpwstr>RESTRICTED</vt:lpwstr>
  </property>
  <property fmtid="{D5CDD505-2E9C-101B-9397-08002B2CF9AE}" pid="17" name="MSIP_Label_57c33bae-76e0-44b3-baa3-351f99b93dbd_Enabled">
    <vt:lpwstr>true</vt:lpwstr>
  </property>
  <property fmtid="{D5CDD505-2E9C-101B-9397-08002B2CF9AE}" pid="18" name="MSIP_Label_57c33bae-76e0-44b3-baa3-351f99b93dbd_SetDate">
    <vt:lpwstr>2023-03-09T11:07:02Z</vt:lpwstr>
  </property>
  <property fmtid="{D5CDD505-2E9C-101B-9397-08002B2CF9AE}" pid="19" name="MSIP_Label_57c33bae-76e0-44b3-baa3-351f99b93dbd_Method">
    <vt:lpwstr>Standard</vt:lpwstr>
  </property>
  <property fmtid="{D5CDD505-2E9C-101B-9397-08002B2CF9AE}" pid="20" name="MSIP_Label_57c33bae-76e0-44b3-baa3-351f99b93dbd_Name">
    <vt:lpwstr>Restricted</vt:lpwstr>
  </property>
  <property fmtid="{D5CDD505-2E9C-101B-9397-08002B2CF9AE}" pid="21" name="MSIP_Label_57c33bae-76e0-44b3-baa3-351f99b93dbd_SiteId">
    <vt:lpwstr>550beeb3-6a3d-4646-a111-f89d0177792e</vt:lpwstr>
  </property>
  <property fmtid="{D5CDD505-2E9C-101B-9397-08002B2CF9AE}" pid="22" name="MSIP_Label_57c33bae-76e0-44b3-baa3-351f99b93dbd_ActionId">
    <vt:lpwstr>7a809771-c7a7-4d17-b800-fb107ef110d5</vt:lpwstr>
  </property>
  <property fmtid="{D5CDD505-2E9C-101B-9397-08002B2CF9AE}" pid="23" name="MSIP_Label_57c33bae-76e0-44b3-baa3-351f99b93dbd_ContentBits">
    <vt:lpwstr>3</vt:lpwstr>
  </property>
  <property fmtid="{D5CDD505-2E9C-101B-9397-08002B2CF9AE}" pid="24" name="Course">
    <vt:lpwstr/>
  </property>
  <property fmtid="{D5CDD505-2E9C-101B-9397-08002B2CF9AE}" pid="25" name="Department1">
    <vt:lpwstr/>
  </property>
  <property fmtid="{D5CDD505-2E9C-101B-9397-08002B2CF9AE}" pid="26" name="ada042272fb7496298f4d18f5839be18">
    <vt:lpwstr/>
  </property>
  <property fmtid="{D5CDD505-2E9C-101B-9397-08002B2CF9AE}" pid="27" name="Academic_x0020_Subject">
    <vt:lpwstr/>
  </property>
  <property fmtid="{D5CDD505-2E9C-101B-9397-08002B2CF9AE}" pid="28" name="TaxCatchAll">
    <vt:lpwstr/>
  </property>
  <property fmtid="{D5CDD505-2E9C-101B-9397-08002B2CF9AE}" pid="29" name="h677fb1f59094c0db9ad3db9db3f0cd2">
    <vt:lpwstr/>
  </property>
  <property fmtid="{D5CDD505-2E9C-101B-9397-08002B2CF9AE}" pid="30" name="g98e860318c54d0aa2e7c335b2607a0a">
    <vt:lpwstr/>
  </property>
  <property fmtid="{D5CDD505-2E9C-101B-9397-08002B2CF9AE}" pid="31" name="Academic Subject">
    <vt:lpwstr/>
  </property>
  <property fmtid="{D5CDD505-2E9C-101B-9397-08002B2CF9AE}" pid="32" name="_dlc_DocIdItemGuid">
    <vt:lpwstr>e6c5bf9f-4480-4646-b1c4-9ddb8cdb5361</vt:lpwstr>
  </property>
</Properties>
</file>